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19AD2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60207B9A" wp14:editId="182C728A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7B1D231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27D7D0B2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0ACBC21C" wp14:editId="620941C1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1D64E23F" id="Line 3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1D6DFE14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1FB90EB3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9759CCE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035EC">
          <w:footerReference w:type="default" r:id="rId12"/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  <w:titlePg/>
          <w:docGrid w:linePitch="326"/>
        </w:sectPr>
      </w:pPr>
    </w:p>
    <w:p w14:paraId="500D5204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1073A00F" w14:textId="77777777">
        <w:tc>
          <w:tcPr>
            <w:tcW w:w="2988" w:type="dxa"/>
          </w:tcPr>
          <w:p w14:paraId="2A1052B9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4F4252EE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3E74587E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3ED02176" w14:textId="77777777" w:rsidR="00A20194" w:rsidRDefault="00A20194">
      <w:pPr>
        <w:rPr>
          <w:rFonts w:ascii="Arial" w:hAnsi="Arial"/>
          <w:i/>
          <w:sz w:val="18"/>
        </w:rPr>
      </w:pPr>
    </w:p>
    <w:p w14:paraId="51A086AE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165BA0BF" w14:textId="77777777" w:rsidR="007C3CD1" w:rsidRPr="00CF47FC" w:rsidRDefault="007C3CD1" w:rsidP="007C3CD1">
      <w:pPr>
        <w:pStyle w:val="Heading1"/>
        <w:tabs>
          <w:tab w:val="clear" w:pos="4680"/>
        </w:tabs>
        <w:rPr>
          <w:szCs w:val="24"/>
        </w:rPr>
      </w:pPr>
      <w:r w:rsidRPr="00CF47FC">
        <w:rPr>
          <w:szCs w:val="24"/>
        </w:rPr>
        <w:t>MEMORANDUM</w:t>
      </w:r>
    </w:p>
    <w:p w14:paraId="54328991" w14:textId="77777777" w:rsidR="007C3CD1" w:rsidRPr="00CF47FC" w:rsidRDefault="007C3CD1" w:rsidP="007C3CD1">
      <w:pPr>
        <w:pStyle w:val="Footer"/>
        <w:widowControl w:val="0"/>
        <w:tabs>
          <w:tab w:val="clear" w:pos="4320"/>
          <w:tab w:val="clear" w:pos="8640"/>
        </w:tabs>
        <w:rPr>
          <w:snapToGrid w:val="0"/>
        </w:rPr>
      </w:pPr>
    </w:p>
    <w:p w14:paraId="31D452C6" w14:textId="77777777" w:rsidR="007C3CD1" w:rsidRPr="00EF6950" w:rsidRDefault="007C3CD1" w:rsidP="007C3CD1">
      <w:pPr>
        <w:pStyle w:val="Footer"/>
        <w:widowControl w:val="0"/>
        <w:tabs>
          <w:tab w:val="clear" w:pos="4320"/>
          <w:tab w:val="clear" w:pos="8640"/>
        </w:tabs>
        <w:rPr>
          <w:snapToGrid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7C3CD1" w:rsidRPr="00EF6950" w14:paraId="0439E8EF" w14:textId="77777777" w:rsidTr="00C61153">
        <w:tc>
          <w:tcPr>
            <w:tcW w:w="1188" w:type="dxa"/>
          </w:tcPr>
          <w:p w14:paraId="39783A44" w14:textId="77777777" w:rsidR="007C3CD1" w:rsidRPr="00EF6950" w:rsidRDefault="007C3CD1" w:rsidP="00C61153">
            <w:pPr>
              <w:rPr>
                <w:b/>
                <w:szCs w:val="24"/>
              </w:rPr>
            </w:pPr>
            <w:r w:rsidRPr="00EF6950">
              <w:rPr>
                <w:b/>
                <w:szCs w:val="24"/>
              </w:rPr>
              <w:t>To:</w:t>
            </w:r>
          </w:p>
        </w:tc>
        <w:tc>
          <w:tcPr>
            <w:tcW w:w="8388" w:type="dxa"/>
          </w:tcPr>
          <w:p w14:paraId="54600F5B" w14:textId="77777777" w:rsidR="007C3CD1" w:rsidRPr="00EF6950" w:rsidRDefault="007C3CD1" w:rsidP="00C6115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EF6950">
              <w:rPr>
                <w:bCs/>
                <w:snapToGrid w:val="0"/>
              </w:rPr>
              <w:t>Members of the Board of Elementary and Secondary Education</w:t>
            </w:r>
          </w:p>
        </w:tc>
      </w:tr>
      <w:tr w:rsidR="007C3CD1" w:rsidRPr="00EF6950" w14:paraId="7E93783B" w14:textId="77777777" w:rsidTr="00C61153">
        <w:tc>
          <w:tcPr>
            <w:tcW w:w="1188" w:type="dxa"/>
          </w:tcPr>
          <w:p w14:paraId="3CA9C841" w14:textId="77777777" w:rsidR="007C3CD1" w:rsidRPr="00EF6950" w:rsidRDefault="007C3CD1" w:rsidP="00C61153">
            <w:pPr>
              <w:rPr>
                <w:b/>
                <w:szCs w:val="24"/>
              </w:rPr>
            </w:pPr>
            <w:r w:rsidRPr="00EF6950">
              <w:rPr>
                <w:b/>
                <w:szCs w:val="24"/>
              </w:rPr>
              <w:t>From:</w:t>
            </w:r>
            <w:r w:rsidRPr="00EF6950">
              <w:rPr>
                <w:szCs w:val="24"/>
              </w:rPr>
              <w:tab/>
            </w:r>
          </w:p>
        </w:tc>
        <w:tc>
          <w:tcPr>
            <w:tcW w:w="8388" w:type="dxa"/>
          </w:tcPr>
          <w:p w14:paraId="58743EA0" w14:textId="79866088" w:rsidR="001F6FE0" w:rsidRPr="00EF6950" w:rsidRDefault="007C3CD1" w:rsidP="00C6115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EF6950">
              <w:rPr>
                <w:bCs/>
                <w:snapToGrid w:val="0"/>
              </w:rPr>
              <w:t>Jeffrey C. Riley, Commissioner</w:t>
            </w:r>
          </w:p>
        </w:tc>
      </w:tr>
      <w:tr w:rsidR="007C3CD1" w:rsidRPr="00EF6950" w14:paraId="5C604728" w14:textId="77777777" w:rsidTr="00C61153">
        <w:tc>
          <w:tcPr>
            <w:tcW w:w="1188" w:type="dxa"/>
          </w:tcPr>
          <w:p w14:paraId="7A787627" w14:textId="77777777" w:rsidR="007C3CD1" w:rsidRPr="00EF6950" w:rsidRDefault="007C3CD1" w:rsidP="00C61153">
            <w:pPr>
              <w:rPr>
                <w:b/>
                <w:szCs w:val="24"/>
              </w:rPr>
            </w:pPr>
            <w:r w:rsidRPr="00EF6950">
              <w:rPr>
                <w:b/>
                <w:szCs w:val="24"/>
              </w:rPr>
              <w:t>Date:</w:t>
            </w:r>
            <w:r w:rsidRPr="00EF6950">
              <w:rPr>
                <w:szCs w:val="24"/>
              </w:rPr>
              <w:tab/>
            </w:r>
          </w:p>
        </w:tc>
        <w:tc>
          <w:tcPr>
            <w:tcW w:w="8388" w:type="dxa"/>
          </w:tcPr>
          <w:p w14:paraId="7A59A6C8" w14:textId="0BCAE2EF" w:rsidR="007C3CD1" w:rsidRPr="00EF6950" w:rsidRDefault="006B32D4" w:rsidP="00C6115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>
              <w:rPr>
                <w:snapToGrid w:val="0"/>
                <w:color w:val="000000"/>
              </w:rPr>
              <w:t>October 8,</w:t>
            </w:r>
            <w:r w:rsidR="005A2518" w:rsidRPr="00EF6950">
              <w:rPr>
                <w:snapToGrid w:val="0"/>
                <w:color w:val="000000"/>
              </w:rPr>
              <w:t xml:space="preserve"> 202</w:t>
            </w:r>
            <w:r w:rsidR="00B80D53">
              <w:rPr>
                <w:snapToGrid w:val="0"/>
                <w:color w:val="000000"/>
              </w:rPr>
              <w:t>1</w:t>
            </w:r>
          </w:p>
        </w:tc>
      </w:tr>
      <w:tr w:rsidR="007C3CD1" w:rsidRPr="00EF6950" w14:paraId="0E3628C1" w14:textId="77777777" w:rsidTr="00C61153">
        <w:tc>
          <w:tcPr>
            <w:tcW w:w="1188" w:type="dxa"/>
          </w:tcPr>
          <w:p w14:paraId="7496B726" w14:textId="77777777" w:rsidR="007C3CD1" w:rsidRPr="00EF6950" w:rsidRDefault="007C3CD1" w:rsidP="00C61153">
            <w:pPr>
              <w:rPr>
                <w:b/>
                <w:szCs w:val="24"/>
              </w:rPr>
            </w:pPr>
            <w:r w:rsidRPr="00EF6950">
              <w:rPr>
                <w:b/>
                <w:szCs w:val="24"/>
              </w:rPr>
              <w:t>Subject:</w:t>
            </w:r>
          </w:p>
        </w:tc>
        <w:tc>
          <w:tcPr>
            <w:tcW w:w="8388" w:type="dxa"/>
          </w:tcPr>
          <w:p w14:paraId="54FD230A" w14:textId="4AC6F8E8" w:rsidR="007C3CD1" w:rsidRPr="00EF6950" w:rsidRDefault="00E0469B" w:rsidP="00C6115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>
              <w:t xml:space="preserve">Update on School District Ventilation </w:t>
            </w:r>
            <w:r w:rsidR="0063790D">
              <w:t>Improvements</w:t>
            </w:r>
            <w:r w:rsidR="00A51F3F" w:rsidRPr="00EF6950" w:rsidDel="00A51F3F">
              <w:t xml:space="preserve"> </w:t>
            </w:r>
          </w:p>
        </w:tc>
      </w:tr>
    </w:tbl>
    <w:p w14:paraId="4EC619BA" w14:textId="77777777" w:rsidR="007C3CD1" w:rsidRPr="00EF6950" w:rsidRDefault="007C3CD1" w:rsidP="007C3CD1">
      <w:pPr>
        <w:pBdr>
          <w:bottom w:val="single" w:sz="4" w:space="1" w:color="auto"/>
        </w:pBdr>
        <w:rPr>
          <w:szCs w:val="24"/>
        </w:rP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20D5D574" w14:textId="77777777" w:rsidR="007C3CD1" w:rsidRPr="00C035EC" w:rsidRDefault="007C3CD1" w:rsidP="007C3CD1">
      <w:pPr>
        <w:rPr>
          <w:sz w:val="23"/>
          <w:szCs w:val="23"/>
        </w:rPr>
        <w:sectPr w:rsidR="007C3CD1" w:rsidRPr="00C035E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466A97A9" w14:textId="77777777" w:rsidR="007C3CD1" w:rsidRPr="00C035EC" w:rsidRDefault="007C3CD1" w:rsidP="007C3CD1">
      <w:pPr>
        <w:rPr>
          <w:sz w:val="23"/>
          <w:szCs w:val="23"/>
        </w:rPr>
      </w:pPr>
    </w:p>
    <w:p w14:paraId="495B8F5D" w14:textId="49C87218" w:rsidR="00BB5527" w:rsidRPr="00D56C36" w:rsidRDefault="00E025F6" w:rsidP="00180489">
      <w:pPr>
        <w:tabs>
          <w:tab w:val="left" w:pos="1080"/>
        </w:tabs>
        <w:rPr>
          <w:szCs w:val="24"/>
          <w:shd w:val="clear" w:color="auto" w:fill="FFFFFF"/>
        </w:rPr>
      </w:pPr>
      <w:r w:rsidRPr="00D56C36">
        <w:rPr>
          <w:szCs w:val="24"/>
          <w:shd w:val="clear" w:color="auto" w:fill="FFFFFF"/>
        </w:rPr>
        <w:t>As students and educators are back in-person</w:t>
      </w:r>
      <w:r w:rsidR="006A4640" w:rsidRPr="00D56C36">
        <w:rPr>
          <w:szCs w:val="24"/>
          <w:shd w:val="clear" w:color="auto" w:fill="FFFFFF"/>
        </w:rPr>
        <w:t xml:space="preserve"> with COVID-19 still a </w:t>
      </w:r>
      <w:r w:rsidR="008B4F93" w:rsidRPr="00D56C36">
        <w:rPr>
          <w:szCs w:val="24"/>
          <w:shd w:val="clear" w:color="auto" w:fill="FFFFFF"/>
        </w:rPr>
        <w:t xml:space="preserve">public health </w:t>
      </w:r>
      <w:r w:rsidR="006A4640" w:rsidRPr="00D56C36">
        <w:rPr>
          <w:szCs w:val="24"/>
          <w:shd w:val="clear" w:color="auto" w:fill="FFFFFF"/>
        </w:rPr>
        <w:t>concern</w:t>
      </w:r>
      <w:r w:rsidR="00CD343E" w:rsidRPr="00D56C36">
        <w:rPr>
          <w:szCs w:val="24"/>
          <w:shd w:val="clear" w:color="auto" w:fill="FFFFFF"/>
        </w:rPr>
        <w:t>, there</w:t>
      </w:r>
      <w:r w:rsidR="00037F7F" w:rsidRPr="00D56C36">
        <w:rPr>
          <w:szCs w:val="24"/>
          <w:shd w:val="clear" w:color="auto" w:fill="FFFFFF"/>
        </w:rPr>
        <w:t xml:space="preserve"> is </w:t>
      </w:r>
      <w:r w:rsidR="004F16A6" w:rsidRPr="00D56C36">
        <w:rPr>
          <w:szCs w:val="24"/>
          <w:shd w:val="clear" w:color="auto" w:fill="FFFFFF"/>
        </w:rPr>
        <w:t xml:space="preserve">substantial interest in </w:t>
      </w:r>
      <w:r w:rsidR="00C3522B" w:rsidRPr="00D56C36">
        <w:rPr>
          <w:szCs w:val="24"/>
          <w:shd w:val="clear" w:color="auto" w:fill="FFFFFF"/>
        </w:rPr>
        <w:t>what</w:t>
      </w:r>
      <w:r w:rsidR="004F16A6" w:rsidRPr="00D56C36">
        <w:rPr>
          <w:szCs w:val="24"/>
          <w:shd w:val="clear" w:color="auto" w:fill="FFFFFF"/>
        </w:rPr>
        <w:t xml:space="preserve"> </w:t>
      </w:r>
      <w:r w:rsidR="00C3522B" w:rsidRPr="00D56C36">
        <w:rPr>
          <w:szCs w:val="24"/>
          <w:shd w:val="clear" w:color="auto" w:fill="FFFFFF"/>
        </w:rPr>
        <w:t xml:space="preserve">school </w:t>
      </w:r>
      <w:r w:rsidR="004F16A6" w:rsidRPr="00D56C36">
        <w:rPr>
          <w:szCs w:val="24"/>
          <w:shd w:val="clear" w:color="auto" w:fill="FFFFFF"/>
        </w:rPr>
        <w:t xml:space="preserve">districts are </w:t>
      </w:r>
      <w:r w:rsidR="00C3522B" w:rsidRPr="00D56C36">
        <w:rPr>
          <w:szCs w:val="24"/>
          <w:shd w:val="clear" w:color="auto" w:fill="FFFFFF"/>
        </w:rPr>
        <w:t>doing to improve air quality within their buildings</w:t>
      </w:r>
      <w:r w:rsidR="006A4640" w:rsidRPr="00D56C36">
        <w:rPr>
          <w:szCs w:val="24"/>
          <w:shd w:val="clear" w:color="auto" w:fill="FFFFFF"/>
        </w:rPr>
        <w:t xml:space="preserve"> to make them healthier and safer</w:t>
      </w:r>
      <w:r w:rsidR="00C3522B" w:rsidRPr="00D56C36">
        <w:rPr>
          <w:szCs w:val="24"/>
          <w:shd w:val="clear" w:color="auto" w:fill="FFFFFF"/>
        </w:rPr>
        <w:t xml:space="preserve">. While </w:t>
      </w:r>
      <w:r w:rsidR="00B80D53">
        <w:rPr>
          <w:szCs w:val="24"/>
          <w:shd w:val="clear" w:color="auto" w:fill="FFFFFF"/>
        </w:rPr>
        <w:t xml:space="preserve">the Department of </w:t>
      </w:r>
      <w:r w:rsidR="00B80D53" w:rsidRPr="00EF6950">
        <w:rPr>
          <w:bCs/>
        </w:rPr>
        <w:t>Elementary and Secondary Education</w:t>
      </w:r>
      <w:r w:rsidR="00B80D53" w:rsidRPr="00D56C36">
        <w:rPr>
          <w:szCs w:val="24"/>
          <w:shd w:val="clear" w:color="auto" w:fill="FFFFFF"/>
        </w:rPr>
        <w:t xml:space="preserve"> </w:t>
      </w:r>
      <w:r w:rsidR="00B80D53">
        <w:rPr>
          <w:szCs w:val="24"/>
          <w:shd w:val="clear" w:color="auto" w:fill="FFFFFF"/>
        </w:rPr>
        <w:t>(</w:t>
      </w:r>
      <w:r w:rsidR="00C3522B" w:rsidRPr="00D56C36">
        <w:rPr>
          <w:szCs w:val="24"/>
          <w:shd w:val="clear" w:color="auto" w:fill="FFFFFF"/>
        </w:rPr>
        <w:t>DESE</w:t>
      </w:r>
      <w:r w:rsidR="00B80D53">
        <w:rPr>
          <w:szCs w:val="24"/>
          <w:shd w:val="clear" w:color="auto" w:fill="FFFFFF"/>
        </w:rPr>
        <w:t>)</w:t>
      </w:r>
      <w:r w:rsidR="00C3522B" w:rsidRPr="00D56C36">
        <w:rPr>
          <w:szCs w:val="24"/>
          <w:shd w:val="clear" w:color="auto" w:fill="FFFFFF"/>
        </w:rPr>
        <w:t xml:space="preserve"> does not have a</w:t>
      </w:r>
      <w:r w:rsidR="00F84CA0" w:rsidRPr="00D56C36">
        <w:rPr>
          <w:szCs w:val="24"/>
          <w:shd w:val="clear" w:color="auto" w:fill="FFFFFF"/>
        </w:rPr>
        <w:t xml:space="preserve">n exhaustive or complete picture of the improvements </w:t>
      </w:r>
      <w:r w:rsidR="00E83963" w:rsidRPr="00D56C36">
        <w:rPr>
          <w:szCs w:val="24"/>
          <w:shd w:val="clear" w:color="auto" w:fill="FFFFFF"/>
        </w:rPr>
        <w:t xml:space="preserve">taking place </w:t>
      </w:r>
      <w:r w:rsidR="00F84CA0" w:rsidRPr="00D56C36">
        <w:rPr>
          <w:szCs w:val="24"/>
          <w:shd w:val="clear" w:color="auto" w:fill="FFFFFF"/>
        </w:rPr>
        <w:t xml:space="preserve">in </w:t>
      </w:r>
      <w:r w:rsidR="00E83963" w:rsidRPr="00D56C36">
        <w:rPr>
          <w:szCs w:val="24"/>
          <w:shd w:val="clear" w:color="auto" w:fill="FFFFFF"/>
        </w:rPr>
        <w:t>every school building</w:t>
      </w:r>
      <w:r w:rsidR="00701598" w:rsidRPr="00D56C36">
        <w:rPr>
          <w:szCs w:val="24"/>
          <w:shd w:val="clear" w:color="auto" w:fill="FFFFFF"/>
        </w:rPr>
        <w:t xml:space="preserve"> across the Commonwealth</w:t>
      </w:r>
      <w:r w:rsidR="00E83963" w:rsidRPr="00D56C36">
        <w:rPr>
          <w:szCs w:val="24"/>
          <w:shd w:val="clear" w:color="auto" w:fill="FFFFFF"/>
        </w:rPr>
        <w:t>, we have evidence to suggest that</w:t>
      </w:r>
      <w:r w:rsidR="009C124A" w:rsidRPr="00D56C36">
        <w:rPr>
          <w:szCs w:val="24"/>
          <w:shd w:val="clear" w:color="auto" w:fill="FFFFFF"/>
        </w:rPr>
        <w:t xml:space="preserve"> </w:t>
      </w:r>
      <w:r w:rsidR="00D15091" w:rsidRPr="00D56C36">
        <w:rPr>
          <w:szCs w:val="24"/>
          <w:shd w:val="clear" w:color="auto" w:fill="FFFFFF"/>
        </w:rPr>
        <w:t>many districts</w:t>
      </w:r>
      <w:r w:rsidR="004728C3" w:rsidRPr="00D56C36">
        <w:rPr>
          <w:szCs w:val="24"/>
          <w:shd w:val="clear" w:color="auto" w:fill="FFFFFF"/>
        </w:rPr>
        <w:t>, including our largest districts</w:t>
      </w:r>
      <w:r w:rsidR="006309CC" w:rsidRPr="00D56C36">
        <w:rPr>
          <w:szCs w:val="24"/>
          <w:shd w:val="clear" w:color="auto" w:fill="FFFFFF"/>
        </w:rPr>
        <w:t>,</w:t>
      </w:r>
      <w:r w:rsidR="00F57E75" w:rsidRPr="00D56C36">
        <w:rPr>
          <w:szCs w:val="24"/>
          <w:shd w:val="clear" w:color="auto" w:fill="FFFFFF"/>
        </w:rPr>
        <w:t xml:space="preserve"> </w:t>
      </w:r>
      <w:r w:rsidR="0063536F" w:rsidRPr="00D56C36">
        <w:rPr>
          <w:szCs w:val="24"/>
          <w:shd w:val="clear" w:color="auto" w:fill="FFFFFF"/>
        </w:rPr>
        <w:t xml:space="preserve">have used, </w:t>
      </w:r>
      <w:r w:rsidR="006309CC" w:rsidRPr="00D56C36">
        <w:rPr>
          <w:szCs w:val="24"/>
          <w:shd w:val="clear" w:color="auto" w:fill="FFFFFF"/>
        </w:rPr>
        <w:t>and/</w:t>
      </w:r>
      <w:r w:rsidR="0063536F" w:rsidRPr="00D56C36">
        <w:rPr>
          <w:szCs w:val="24"/>
          <w:shd w:val="clear" w:color="auto" w:fill="FFFFFF"/>
        </w:rPr>
        <w:t xml:space="preserve">or plan to use, </w:t>
      </w:r>
      <w:r w:rsidR="009C124A" w:rsidRPr="00D56C36">
        <w:rPr>
          <w:szCs w:val="24"/>
          <w:shd w:val="clear" w:color="auto" w:fill="FFFFFF"/>
        </w:rPr>
        <w:t xml:space="preserve">federal relief funding </w:t>
      </w:r>
      <w:r w:rsidR="00D15091" w:rsidRPr="00D56C36">
        <w:rPr>
          <w:szCs w:val="24"/>
          <w:shd w:val="clear" w:color="auto" w:fill="FFFFFF"/>
        </w:rPr>
        <w:t>to</w:t>
      </w:r>
      <w:r w:rsidR="00E83963" w:rsidRPr="00D56C36">
        <w:rPr>
          <w:szCs w:val="24"/>
          <w:shd w:val="clear" w:color="auto" w:fill="FFFFFF"/>
        </w:rPr>
        <w:t xml:space="preserve"> </w:t>
      </w:r>
      <w:r w:rsidR="000C5FE1" w:rsidRPr="00D56C36">
        <w:rPr>
          <w:szCs w:val="24"/>
          <w:shd w:val="clear" w:color="auto" w:fill="FFFFFF"/>
        </w:rPr>
        <w:t>improv</w:t>
      </w:r>
      <w:r w:rsidR="002B1CB7" w:rsidRPr="00D56C36">
        <w:rPr>
          <w:szCs w:val="24"/>
          <w:shd w:val="clear" w:color="auto" w:fill="FFFFFF"/>
        </w:rPr>
        <w:t>e</w:t>
      </w:r>
      <w:r w:rsidR="000C5FE1" w:rsidRPr="00D56C36">
        <w:rPr>
          <w:szCs w:val="24"/>
          <w:shd w:val="clear" w:color="auto" w:fill="FFFFFF"/>
        </w:rPr>
        <w:t xml:space="preserve"> </w:t>
      </w:r>
      <w:r w:rsidR="00C250A0" w:rsidRPr="00D56C36">
        <w:rPr>
          <w:szCs w:val="24"/>
          <w:shd w:val="clear" w:color="auto" w:fill="FFFFFF"/>
        </w:rPr>
        <w:t>air quality</w:t>
      </w:r>
      <w:r w:rsidR="0063536F" w:rsidRPr="00D56C36">
        <w:rPr>
          <w:szCs w:val="24"/>
          <w:shd w:val="clear" w:color="auto" w:fill="FFFFFF"/>
        </w:rPr>
        <w:t xml:space="preserve"> in their buildings.</w:t>
      </w:r>
    </w:p>
    <w:p w14:paraId="75406932" w14:textId="77777777" w:rsidR="00BB5527" w:rsidRPr="00D56C36" w:rsidRDefault="00BB5527" w:rsidP="00180489">
      <w:pPr>
        <w:tabs>
          <w:tab w:val="left" w:pos="1080"/>
        </w:tabs>
        <w:rPr>
          <w:szCs w:val="24"/>
          <w:shd w:val="clear" w:color="auto" w:fill="FFFFFF"/>
        </w:rPr>
      </w:pPr>
    </w:p>
    <w:p w14:paraId="659A4EB7" w14:textId="681F83F4" w:rsidR="005B7EF2" w:rsidRPr="00D56C36" w:rsidRDefault="006309CC" w:rsidP="00180489">
      <w:pPr>
        <w:tabs>
          <w:tab w:val="left" w:pos="1080"/>
        </w:tabs>
        <w:rPr>
          <w:b/>
          <w:bCs/>
          <w:szCs w:val="24"/>
        </w:rPr>
      </w:pPr>
      <w:r w:rsidRPr="00D56C36">
        <w:rPr>
          <w:b/>
          <w:bCs/>
          <w:szCs w:val="24"/>
        </w:rPr>
        <w:t>Analysis</w:t>
      </w:r>
    </w:p>
    <w:p w14:paraId="2063E894" w14:textId="77777777" w:rsidR="005D64B7" w:rsidRPr="00D56C36" w:rsidRDefault="005D64B7" w:rsidP="00180489">
      <w:pPr>
        <w:tabs>
          <w:tab w:val="left" w:pos="1080"/>
        </w:tabs>
        <w:rPr>
          <w:szCs w:val="24"/>
        </w:rPr>
      </w:pPr>
    </w:p>
    <w:p w14:paraId="0249040B" w14:textId="4630002C" w:rsidR="00180489" w:rsidRDefault="006309CC" w:rsidP="00180489">
      <w:pPr>
        <w:tabs>
          <w:tab w:val="left" w:pos="1080"/>
        </w:tabs>
        <w:rPr>
          <w:rStyle w:val="normaltextrun1"/>
          <w:szCs w:val="24"/>
        </w:rPr>
      </w:pPr>
      <w:r w:rsidRPr="00D56C36">
        <w:rPr>
          <w:szCs w:val="24"/>
        </w:rPr>
        <w:t xml:space="preserve">Since early </w:t>
      </w:r>
      <w:r w:rsidR="008F7A3C" w:rsidRPr="00D56C36">
        <w:rPr>
          <w:szCs w:val="24"/>
        </w:rPr>
        <w:t>in the pandemic</w:t>
      </w:r>
      <w:r w:rsidR="00093807" w:rsidRPr="00D56C36">
        <w:rPr>
          <w:szCs w:val="24"/>
        </w:rPr>
        <w:t xml:space="preserve">, </w:t>
      </w:r>
      <w:r w:rsidR="00093807" w:rsidRPr="00D56C36">
        <w:rPr>
          <w:rStyle w:val="normaltextrun1"/>
          <w:szCs w:val="24"/>
        </w:rPr>
        <w:t>DESE has been consulting with Professor Joseph Allen, Associate Professor at Harvard</w:t>
      </w:r>
      <w:r w:rsidR="00B80D53">
        <w:rPr>
          <w:rStyle w:val="normaltextrun1"/>
          <w:szCs w:val="24"/>
        </w:rPr>
        <w:t>’s T.H. Chan School of Public Health</w:t>
      </w:r>
      <w:r w:rsidR="00093807" w:rsidRPr="00D56C36">
        <w:rPr>
          <w:rStyle w:val="normaltextrun1"/>
          <w:szCs w:val="24"/>
        </w:rPr>
        <w:t xml:space="preserve"> and Deputy Director of Harvard’s Education and Research Center for Occupational Safety and Health, who conducted several webinars for school and district leaders and administrators about school building ventilation and </w:t>
      </w:r>
      <w:r w:rsidR="00ED5B2F" w:rsidRPr="00D56C36">
        <w:rPr>
          <w:rStyle w:val="normaltextrun1"/>
          <w:szCs w:val="24"/>
        </w:rPr>
        <w:t xml:space="preserve">ventilation on </w:t>
      </w:r>
      <w:r w:rsidR="00093807" w:rsidRPr="00D56C36">
        <w:rPr>
          <w:rStyle w:val="normaltextrun1"/>
          <w:szCs w:val="24"/>
        </w:rPr>
        <w:t xml:space="preserve">school </w:t>
      </w:r>
      <w:r w:rsidR="00ED5B2F" w:rsidRPr="00D56C36">
        <w:rPr>
          <w:rStyle w:val="normaltextrun1"/>
          <w:szCs w:val="24"/>
        </w:rPr>
        <w:t>buses</w:t>
      </w:r>
      <w:r w:rsidR="00093807" w:rsidRPr="00D56C36">
        <w:rPr>
          <w:rStyle w:val="normaltextrun1"/>
          <w:szCs w:val="24"/>
        </w:rPr>
        <w:t xml:space="preserve">. </w:t>
      </w:r>
      <w:r w:rsidR="0021672D" w:rsidRPr="00D56C36">
        <w:rPr>
          <w:rStyle w:val="normaltextrun1"/>
          <w:szCs w:val="24"/>
        </w:rPr>
        <w:t xml:space="preserve">Dr. Allen noted that portable air purifiers were an </w:t>
      </w:r>
      <w:r w:rsidR="008B1A92" w:rsidRPr="00D56C36">
        <w:rPr>
          <w:rStyle w:val="normaltextrun1"/>
          <w:szCs w:val="24"/>
        </w:rPr>
        <w:t>effective way to improve air quality within classrooms</w:t>
      </w:r>
      <w:r w:rsidR="00B80D53">
        <w:rPr>
          <w:rStyle w:val="normaltextrun1"/>
          <w:szCs w:val="24"/>
        </w:rPr>
        <w:t>. A</w:t>
      </w:r>
      <w:r w:rsidR="008B1A92" w:rsidRPr="00D56C36">
        <w:rPr>
          <w:rStyle w:val="normaltextrun1"/>
          <w:szCs w:val="24"/>
        </w:rPr>
        <w:t xml:space="preserve">s a result, </w:t>
      </w:r>
      <w:r w:rsidR="00B80D53">
        <w:rPr>
          <w:rStyle w:val="normaltextrun1"/>
          <w:szCs w:val="24"/>
        </w:rPr>
        <w:t xml:space="preserve">DESE </w:t>
      </w:r>
      <w:r w:rsidR="008B1A92" w:rsidRPr="00D56C36">
        <w:rPr>
          <w:rStyle w:val="normaltextrun1"/>
          <w:szCs w:val="24"/>
        </w:rPr>
        <w:t>used</w:t>
      </w:r>
      <w:r w:rsidR="00834449" w:rsidRPr="00D56C36">
        <w:rPr>
          <w:rStyle w:val="normaltextrun1"/>
          <w:szCs w:val="24"/>
        </w:rPr>
        <w:t xml:space="preserve"> </w:t>
      </w:r>
      <w:r w:rsidR="00666901" w:rsidRPr="00D56C36">
        <w:rPr>
          <w:rStyle w:val="normaltextrun1"/>
          <w:szCs w:val="24"/>
        </w:rPr>
        <w:t>COVID relief money to purchase</w:t>
      </w:r>
      <w:r w:rsidR="008B1A92" w:rsidRPr="00D56C36">
        <w:rPr>
          <w:rStyle w:val="normaltextrun1"/>
          <w:szCs w:val="24"/>
        </w:rPr>
        <w:t xml:space="preserve"> </w:t>
      </w:r>
      <w:r w:rsidR="00093807" w:rsidRPr="00D56C36">
        <w:rPr>
          <w:rStyle w:val="normaltextrun1"/>
          <w:szCs w:val="24"/>
        </w:rPr>
        <w:t>12,</w:t>
      </w:r>
      <w:r w:rsidR="00666901" w:rsidRPr="00D56C36">
        <w:rPr>
          <w:rStyle w:val="normaltextrun1"/>
          <w:szCs w:val="24"/>
        </w:rPr>
        <w:t>376</w:t>
      </w:r>
      <w:r w:rsidR="00093807" w:rsidRPr="00D56C36">
        <w:rPr>
          <w:rStyle w:val="normaltextrun1"/>
          <w:szCs w:val="24"/>
        </w:rPr>
        <w:t xml:space="preserve"> </w:t>
      </w:r>
      <w:bookmarkStart w:id="4" w:name="_Hlk84185922"/>
      <w:r w:rsidR="00093807" w:rsidRPr="00D56C36">
        <w:rPr>
          <w:rStyle w:val="normaltextrun1"/>
          <w:szCs w:val="24"/>
        </w:rPr>
        <w:t xml:space="preserve">air purifiers </w:t>
      </w:r>
      <w:r w:rsidR="00666901" w:rsidRPr="00D56C36">
        <w:rPr>
          <w:rStyle w:val="normaltextrun1"/>
          <w:szCs w:val="24"/>
        </w:rPr>
        <w:t xml:space="preserve">for </w:t>
      </w:r>
      <w:r w:rsidR="0051720F" w:rsidRPr="00D56C36">
        <w:rPr>
          <w:rStyle w:val="normaltextrun1"/>
          <w:szCs w:val="24"/>
        </w:rPr>
        <w:t xml:space="preserve">any district, </w:t>
      </w:r>
      <w:r w:rsidR="00721422">
        <w:rPr>
          <w:rStyle w:val="normaltextrun1"/>
          <w:szCs w:val="24"/>
        </w:rPr>
        <w:t xml:space="preserve">education </w:t>
      </w:r>
      <w:r w:rsidR="0051720F" w:rsidRPr="00D56C36">
        <w:rPr>
          <w:rStyle w:val="normaltextrun1"/>
          <w:szCs w:val="24"/>
        </w:rPr>
        <w:t>collaborative, or approved special education school</w:t>
      </w:r>
      <w:r w:rsidR="00D226B3" w:rsidRPr="00D56C36">
        <w:rPr>
          <w:rStyle w:val="normaltextrun1"/>
          <w:szCs w:val="24"/>
        </w:rPr>
        <w:t xml:space="preserve"> that made a request </w:t>
      </w:r>
      <w:bookmarkEnd w:id="4"/>
      <w:r w:rsidR="00D226B3" w:rsidRPr="00D56C36">
        <w:rPr>
          <w:rStyle w:val="normaltextrun1"/>
          <w:szCs w:val="24"/>
        </w:rPr>
        <w:t xml:space="preserve">(list provided </w:t>
      </w:r>
      <w:r w:rsidR="00A00CEF" w:rsidRPr="00D56C36">
        <w:rPr>
          <w:rStyle w:val="normaltextrun1"/>
          <w:szCs w:val="24"/>
        </w:rPr>
        <w:t>at end of memo)</w:t>
      </w:r>
      <w:r w:rsidR="00D226B3" w:rsidRPr="00D56C36">
        <w:rPr>
          <w:rStyle w:val="normaltextrun1"/>
          <w:szCs w:val="24"/>
        </w:rPr>
        <w:t>.</w:t>
      </w:r>
      <w:r w:rsidR="00216D89" w:rsidRPr="00D56C36">
        <w:rPr>
          <w:rStyle w:val="normaltextrun1"/>
          <w:szCs w:val="24"/>
        </w:rPr>
        <w:t xml:space="preserve"> Many other districts made purchases of their own for air purifiers</w:t>
      </w:r>
      <w:r w:rsidR="00A1789E" w:rsidRPr="00D56C36">
        <w:rPr>
          <w:rStyle w:val="normaltextrun1"/>
          <w:szCs w:val="24"/>
        </w:rPr>
        <w:t>, using state, local, and/or federal funds.</w:t>
      </w:r>
    </w:p>
    <w:p w14:paraId="14CAD4AD" w14:textId="77777777" w:rsidR="00B80D53" w:rsidRPr="00D56C36" w:rsidRDefault="00B80D53" w:rsidP="00180489">
      <w:pPr>
        <w:tabs>
          <w:tab w:val="left" w:pos="1080"/>
        </w:tabs>
        <w:rPr>
          <w:rStyle w:val="normaltextrun1"/>
          <w:szCs w:val="24"/>
        </w:rPr>
      </w:pPr>
    </w:p>
    <w:p w14:paraId="27D14BA3" w14:textId="34B5FDA0" w:rsidR="00A1789E" w:rsidRPr="00D56C36" w:rsidRDefault="000A1CA0" w:rsidP="00180489">
      <w:pPr>
        <w:tabs>
          <w:tab w:val="left" w:pos="1080"/>
        </w:tabs>
        <w:rPr>
          <w:rStyle w:val="normaltextrun1"/>
          <w:szCs w:val="24"/>
        </w:rPr>
      </w:pPr>
      <w:r w:rsidRPr="00D56C36">
        <w:rPr>
          <w:rStyle w:val="normaltextrun1"/>
          <w:szCs w:val="24"/>
        </w:rPr>
        <w:t xml:space="preserve">Aside from air purifiers, DESE staff have reviewed </w:t>
      </w:r>
      <w:r w:rsidR="009D489E" w:rsidRPr="00D56C36">
        <w:rPr>
          <w:rStyle w:val="normaltextrun1"/>
          <w:szCs w:val="24"/>
        </w:rPr>
        <w:t>federal ESSER-I</w:t>
      </w:r>
      <w:r w:rsidR="00BF056B" w:rsidRPr="00D56C36">
        <w:rPr>
          <w:rStyle w:val="normaltextrun1"/>
          <w:szCs w:val="24"/>
        </w:rPr>
        <w:t xml:space="preserve"> ($194 million)</w:t>
      </w:r>
      <w:r w:rsidR="009D489E" w:rsidRPr="00D56C36">
        <w:rPr>
          <w:rStyle w:val="normaltextrun1"/>
          <w:szCs w:val="24"/>
        </w:rPr>
        <w:t xml:space="preserve"> and ESSER-II </w:t>
      </w:r>
      <w:r w:rsidR="00BF056B" w:rsidRPr="00D56C36">
        <w:rPr>
          <w:rStyle w:val="normaltextrun1"/>
          <w:szCs w:val="24"/>
        </w:rPr>
        <w:t xml:space="preserve">($735 million) </w:t>
      </w:r>
      <w:r w:rsidR="009D489E" w:rsidRPr="00D56C36">
        <w:rPr>
          <w:rStyle w:val="normaltextrun1"/>
          <w:szCs w:val="24"/>
        </w:rPr>
        <w:t xml:space="preserve">grant applications </w:t>
      </w:r>
      <w:r w:rsidR="00F14168" w:rsidRPr="00D56C36">
        <w:rPr>
          <w:rStyle w:val="normaltextrun1"/>
          <w:szCs w:val="24"/>
        </w:rPr>
        <w:t xml:space="preserve">to determine </w:t>
      </w:r>
      <w:r w:rsidR="00F4127C" w:rsidRPr="00D56C36">
        <w:rPr>
          <w:rStyle w:val="normaltextrun1"/>
          <w:szCs w:val="24"/>
        </w:rPr>
        <w:t>how many districts are using the federal relief funds to improve air quality in buildings</w:t>
      </w:r>
      <w:r w:rsidR="00F14168" w:rsidRPr="00D56C36">
        <w:rPr>
          <w:rStyle w:val="normaltextrun1"/>
          <w:szCs w:val="24"/>
        </w:rPr>
        <w:t xml:space="preserve">. </w:t>
      </w:r>
      <w:r w:rsidR="00F6210D" w:rsidRPr="00D56C36">
        <w:rPr>
          <w:rStyle w:val="normaltextrun1"/>
          <w:szCs w:val="24"/>
        </w:rPr>
        <w:t xml:space="preserve">While we do not have data </w:t>
      </w:r>
      <w:r w:rsidR="00B80D53">
        <w:rPr>
          <w:rStyle w:val="normaltextrun1"/>
          <w:szCs w:val="24"/>
        </w:rPr>
        <w:t xml:space="preserve">on </w:t>
      </w:r>
      <w:r w:rsidR="003A6A99" w:rsidRPr="00D56C36">
        <w:rPr>
          <w:rStyle w:val="normaltextrun1"/>
          <w:szCs w:val="24"/>
        </w:rPr>
        <w:t xml:space="preserve">what districts spent or plan to spend with local and state dollars, </w:t>
      </w:r>
      <w:r w:rsidR="006A7353" w:rsidRPr="00D56C36">
        <w:rPr>
          <w:rStyle w:val="normaltextrun1"/>
          <w:szCs w:val="24"/>
        </w:rPr>
        <w:t>or on how many school buildings</w:t>
      </w:r>
      <w:r w:rsidR="00B80D53">
        <w:rPr>
          <w:rStyle w:val="normaltextrun1"/>
          <w:szCs w:val="24"/>
        </w:rPr>
        <w:t xml:space="preserve"> are included</w:t>
      </w:r>
      <w:r w:rsidR="006A7353" w:rsidRPr="00D56C36">
        <w:rPr>
          <w:rStyle w:val="normaltextrun1"/>
          <w:szCs w:val="24"/>
        </w:rPr>
        <w:t xml:space="preserve">, </w:t>
      </w:r>
      <w:r w:rsidR="003A6A99" w:rsidRPr="00D56C36">
        <w:rPr>
          <w:rStyle w:val="normaltextrun1"/>
          <w:szCs w:val="24"/>
        </w:rPr>
        <w:t>DESE s</w:t>
      </w:r>
      <w:r w:rsidR="00F4127C" w:rsidRPr="00D56C36">
        <w:rPr>
          <w:rStyle w:val="normaltextrun1"/>
          <w:szCs w:val="24"/>
        </w:rPr>
        <w:t xml:space="preserve">taff found that </w:t>
      </w:r>
      <w:r w:rsidR="00F6210D" w:rsidRPr="00D56C36">
        <w:rPr>
          <w:rStyle w:val="normaltextrun1"/>
          <w:szCs w:val="24"/>
        </w:rPr>
        <w:t xml:space="preserve">a majority of districts are using </w:t>
      </w:r>
      <w:r w:rsidR="003A6A99" w:rsidRPr="00D56C36">
        <w:rPr>
          <w:rStyle w:val="normaltextrun1"/>
          <w:szCs w:val="24"/>
        </w:rPr>
        <w:t xml:space="preserve">federal relief funds to </w:t>
      </w:r>
      <w:r w:rsidR="00827073" w:rsidRPr="00D56C36">
        <w:rPr>
          <w:rStyle w:val="normaltextrun1"/>
          <w:szCs w:val="24"/>
        </w:rPr>
        <w:t xml:space="preserve">implement </w:t>
      </w:r>
      <w:r w:rsidR="00B80D53">
        <w:rPr>
          <w:rStyle w:val="normaltextrun1"/>
          <w:szCs w:val="24"/>
        </w:rPr>
        <w:t xml:space="preserve">a variety </w:t>
      </w:r>
      <w:r w:rsidR="00827073" w:rsidRPr="00D56C36">
        <w:rPr>
          <w:rStyle w:val="normaltextrun1"/>
          <w:szCs w:val="24"/>
        </w:rPr>
        <w:t>of improvements,</w:t>
      </w:r>
      <w:r w:rsidR="00B80D53">
        <w:rPr>
          <w:rStyle w:val="normaltextrun1"/>
          <w:szCs w:val="24"/>
        </w:rPr>
        <w:t xml:space="preserve"> including</w:t>
      </w:r>
      <w:r w:rsidR="00827073" w:rsidRPr="00D56C36">
        <w:rPr>
          <w:rStyle w:val="normaltextrun1"/>
          <w:szCs w:val="24"/>
        </w:rPr>
        <w:t>:</w:t>
      </w:r>
    </w:p>
    <w:p w14:paraId="7DE91A2F" w14:textId="2C0F66E5" w:rsidR="00827073" w:rsidRPr="00D56C36" w:rsidRDefault="000D5D30" w:rsidP="00827073">
      <w:pPr>
        <w:pStyle w:val="ListParagraph"/>
        <w:numPr>
          <w:ilvl w:val="0"/>
          <w:numId w:val="12"/>
        </w:numPr>
        <w:tabs>
          <w:tab w:val="left" w:pos="1080"/>
        </w:tabs>
        <w:rPr>
          <w:rStyle w:val="normaltextrun1"/>
          <w:szCs w:val="24"/>
        </w:rPr>
      </w:pPr>
      <w:r>
        <w:rPr>
          <w:rStyle w:val="normaltextrun1"/>
          <w:szCs w:val="24"/>
        </w:rPr>
        <w:t>Overhauling e</w:t>
      </w:r>
      <w:r w:rsidR="00827073" w:rsidRPr="00D56C36">
        <w:rPr>
          <w:rStyle w:val="normaltextrun1"/>
          <w:szCs w:val="24"/>
        </w:rPr>
        <w:t>ntire HVAC system</w:t>
      </w:r>
      <w:r>
        <w:rPr>
          <w:rStyle w:val="normaltextrun1"/>
          <w:szCs w:val="24"/>
        </w:rPr>
        <w:t>s</w:t>
      </w:r>
    </w:p>
    <w:p w14:paraId="1749E149" w14:textId="6E65E6D7" w:rsidR="00827073" w:rsidRPr="00D56C36" w:rsidRDefault="00827073" w:rsidP="00827073">
      <w:pPr>
        <w:pStyle w:val="ListParagraph"/>
        <w:numPr>
          <w:ilvl w:val="0"/>
          <w:numId w:val="12"/>
        </w:numPr>
        <w:tabs>
          <w:tab w:val="left" w:pos="1080"/>
        </w:tabs>
        <w:rPr>
          <w:rStyle w:val="normaltextrun1"/>
          <w:szCs w:val="24"/>
        </w:rPr>
      </w:pPr>
      <w:r w:rsidRPr="00D56C36">
        <w:rPr>
          <w:rStyle w:val="normaltextrun1"/>
          <w:szCs w:val="24"/>
        </w:rPr>
        <w:t>Recommissioning existing HVAC systems</w:t>
      </w:r>
    </w:p>
    <w:p w14:paraId="5655BFDD" w14:textId="46DB6963" w:rsidR="00827073" w:rsidRPr="00D56C36" w:rsidRDefault="00827073" w:rsidP="00827073">
      <w:pPr>
        <w:pStyle w:val="ListParagraph"/>
        <w:numPr>
          <w:ilvl w:val="0"/>
          <w:numId w:val="12"/>
        </w:numPr>
        <w:tabs>
          <w:tab w:val="left" w:pos="1080"/>
        </w:tabs>
        <w:rPr>
          <w:rStyle w:val="normaltextrun1"/>
          <w:szCs w:val="24"/>
        </w:rPr>
      </w:pPr>
      <w:r w:rsidRPr="00D56C36">
        <w:rPr>
          <w:rStyle w:val="normaltextrun1"/>
          <w:szCs w:val="24"/>
        </w:rPr>
        <w:t>Upgrading filters</w:t>
      </w:r>
      <w:r w:rsidR="007B389C" w:rsidRPr="00D56C36">
        <w:rPr>
          <w:rStyle w:val="normaltextrun1"/>
          <w:szCs w:val="24"/>
        </w:rPr>
        <w:t xml:space="preserve">, fans, </w:t>
      </w:r>
      <w:r w:rsidR="005E3A12" w:rsidRPr="00D56C36">
        <w:rPr>
          <w:rStyle w:val="normaltextrun1"/>
          <w:szCs w:val="24"/>
        </w:rPr>
        <w:t xml:space="preserve">air handlers, compressors, </w:t>
      </w:r>
      <w:r w:rsidR="007B389C" w:rsidRPr="00D56C36">
        <w:rPr>
          <w:rStyle w:val="normaltextrun1"/>
          <w:szCs w:val="24"/>
        </w:rPr>
        <w:t>and other HVAC components</w:t>
      </w:r>
    </w:p>
    <w:p w14:paraId="1D6EB466" w14:textId="1184711A" w:rsidR="006506B0" w:rsidRPr="00D56C36" w:rsidRDefault="006506B0" w:rsidP="00827073">
      <w:pPr>
        <w:pStyle w:val="ListParagraph"/>
        <w:numPr>
          <w:ilvl w:val="0"/>
          <w:numId w:val="12"/>
        </w:numPr>
        <w:tabs>
          <w:tab w:val="left" w:pos="1080"/>
        </w:tabs>
        <w:rPr>
          <w:rStyle w:val="normaltextrun1"/>
          <w:szCs w:val="24"/>
        </w:rPr>
      </w:pPr>
      <w:r w:rsidRPr="00D56C36">
        <w:rPr>
          <w:rStyle w:val="normaltextrun1"/>
          <w:szCs w:val="24"/>
        </w:rPr>
        <w:t>Upgrading HVAC control systems</w:t>
      </w:r>
      <w:r w:rsidR="007B389C" w:rsidRPr="00D56C36">
        <w:rPr>
          <w:rStyle w:val="normaltextrun1"/>
          <w:szCs w:val="24"/>
        </w:rPr>
        <w:t xml:space="preserve"> to modern, digital versions</w:t>
      </w:r>
    </w:p>
    <w:p w14:paraId="2F4ADD4C" w14:textId="24C0C80A" w:rsidR="006506B0" w:rsidRPr="00D56C36" w:rsidRDefault="00392F65" w:rsidP="00827073">
      <w:pPr>
        <w:pStyle w:val="ListParagraph"/>
        <w:numPr>
          <w:ilvl w:val="0"/>
          <w:numId w:val="12"/>
        </w:numPr>
        <w:tabs>
          <w:tab w:val="left" w:pos="1080"/>
        </w:tabs>
        <w:rPr>
          <w:rStyle w:val="normaltextrun1"/>
          <w:szCs w:val="24"/>
        </w:rPr>
      </w:pPr>
      <w:r w:rsidRPr="00D56C36">
        <w:rPr>
          <w:rStyle w:val="normaltextrun1"/>
          <w:szCs w:val="24"/>
        </w:rPr>
        <w:lastRenderedPageBreak/>
        <w:t xml:space="preserve">Installing new windows and/or doors to allow for </w:t>
      </w:r>
      <w:r w:rsidR="006F6780" w:rsidRPr="00D56C36">
        <w:rPr>
          <w:rStyle w:val="normaltextrun1"/>
          <w:szCs w:val="24"/>
        </w:rPr>
        <w:t>more fresh air</w:t>
      </w:r>
    </w:p>
    <w:p w14:paraId="12C6EC0C" w14:textId="3E2AC98D" w:rsidR="006F6780" w:rsidRPr="00D56C36" w:rsidRDefault="000520E4" w:rsidP="00827073">
      <w:pPr>
        <w:pStyle w:val="ListParagraph"/>
        <w:numPr>
          <w:ilvl w:val="0"/>
          <w:numId w:val="12"/>
        </w:numPr>
        <w:tabs>
          <w:tab w:val="left" w:pos="1080"/>
        </w:tabs>
        <w:rPr>
          <w:rStyle w:val="normaltextrun1"/>
          <w:szCs w:val="24"/>
        </w:rPr>
      </w:pPr>
      <w:r w:rsidRPr="00D56C36">
        <w:rPr>
          <w:rStyle w:val="normaltextrun1"/>
          <w:szCs w:val="24"/>
        </w:rPr>
        <w:t>Adding ventilation to bathrooms</w:t>
      </w:r>
    </w:p>
    <w:p w14:paraId="0A82EA56" w14:textId="52206144" w:rsidR="00FF0B60" w:rsidRPr="00D56C36" w:rsidRDefault="000D5D30" w:rsidP="00827073">
      <w:pPr>
        <w:pStyle w:val="ListParagraph"/>
        <w:numPr>
          <w:ilvl w:val="0"/>
          <w:numId w:val="12"/>
        </w:numPr>
        <w:tabs>
          <w:tab w:val="left" w:pos="1080"/>
        </w:tabs>
        <w:rPr>
          <w:rStyle w:val="normaltextrun1"/>
          <w:szCs w:val="24"/>
        </w:rPr>
      </w:pPr>
      <w:r>
        <w:rPr>
          <w:rStyle w:val="normaltextrun1"/>
          <w:szCs w:val="24"/>
        </w:rPr>
        <w:t xml:space="preserve">Assessing </w:t>
      </w:r>
      <w:r w:rsidR="008E6510">
        <w:rPr>
          <w:rStyle w:val="normaltextrun1"/>
          <w:szCs w:val="24"/>
        </w:rPr>
        <w:t>a</w:t>
      </w:r>
      <w:r w:rsidR="00FF0B60" w:rsidRPr="00D56C36">
        <w:rPr>
          <w:rStyle w:val="normaltextrun1"/>
          <w:szCs w:val="24"/>
        </w:rPr>
        <w:t xml:space="preserve">ir quality </w:t>
      </w:r>
      <w:r w:rsidR="009509F7" w:rsidRPr="00D56C36">
        <w:rPr>
          <w:rStyle w:val="normaltextrun1"/>
          <w:szCs w:val="24"/>
        </w:rPr>
        <w:t>and HVAC system</w:t>
      </w:r>
      <w:r w:rsidR="008E6510">
        <w:rPr>
          <w:rStyle w:val="normaltextrun1"/>
          <w:szCs w:val="24"/>
        </w:rPr>
        <w:t xml:space="preserve"> quality/performance</w:t>
      </w:r>
    </w:p>
    <w:p w14:paraId="1DD55E1E" w14:textId="199D953C" w:rsidR="007C2808" w:rsidRPr="00D56C36" w:rsidRDefault="000D5D30" w:rsidP="00827073">
      <w:pPr>
        <w:pStyle w:val="ListParagraph"/>
        <w:numPr>
          <w:ilvl w:val="0"/>
          <w:numId w:val="12"/>
        </w:numPr>
        <w:tabs>
          <w:tab w:val="left" w:pos="1080"/>
        </w:tabs>
        <w:rPr>
          <w:rStyle w:val="normaltextrun1"/>
          <w:szCs w:val="24"/>
        </w:rPr>
      </w:pPr>
      <w:r>
        <w:rPr>
          <w:rStyle w:val="normaltextrun1"/>
          <w:szCs w:val="24"/>
        </w:rPr>
        <w:t>Purchasing and installing p</w:t>
      </w:r>
      <w:r w:rsidR="007C2808" w:rsidRPr="00D56C36">
        <w:rPr>
          <w:rStyle w:val="normaltextrun1"/>
          <w:szCs w:val="24"/>
        </w:rPr>
        <w:t>ortable air purifiers</w:t>
      </w:r>
    </w:p>
    <w:p w14:paraId="0DC7D836" w14:textId="7FCE6E17" w:rsidR="007C2808" w:rsidRPr="00D56C36" w:rsidRDefault="008E6510" w:rsidP="00827073">
      <w:pPr>
        <w:pStyle w:val="ListParagraph"/>
        <w:numPr>
          <w:ilvl w:val="0"/>
          <w:numId w:val="12"/>
        </w:numPr>
        <w:tabs>
          <w:tab w:val="left" w:pos="1080"/>
        </w:tabs>
        <w:rPr>
          <w:rStyle w:val="normaltextrun1"/>
          <w:szCs w:val="24"/>
        </w:rPr>
      </w:pPr>
      <w:r>
        <w:rPr>
          <w:rStyle w:val="normaltextrun1"/>
          <w:szCs w:val="24"/>
        </w:rPr>
        <w:t xml:space="preserve">Purchasing and installing </w:t>
      </w:r>
      <w:r w:rsidR="007C2808" w:rsidRPr="00D56C36">
        <w:rPr>
          <w:rStyle w:val="normaltextrun1"/>
          <w:szCs w:val="24"/>
        </w:rPr>
        <w:t>U/V air cleaners</w:t>
      </w:r>
    </w:p>
    <w:p w14:paraId="2F8373C4" w14:textId="20EDFF2C" w:rsidR="000520E4" w:rsidRPr="00D56C36" w:rsidRDefault="000520E4" w:rsidP="000520E4">
      <w:pPr>
        <w:tabs>
          <w:tab w:val="left" w:pos="1080"/>
        </w:tabs>
        <w:rPr>
          <w:rStyle w:val="normaltextrun1"/>
          <w:szCs w:val="24"/>
        </w:rPr>
      </w:pPr>
    </w:p>
    <w:p w14:paraId="6562EDC9" w14:textId="1CE11B67" w:rsidR="008A6899" w:rsidRDefault="00FF0B60" w:rsidP="000520E4">
      <w:pPr>
        <w:tabs>
          <w:tab w:val="left" w:pos="1080"/>
        </w:tabs>
        <w:rPr>
          <w:rStyle w:val="normaltextrun1"/>
          <w:szCs w:val="24"/>
        </w:rPr>
      </w:pPr>
      <w:r w:rsidRPr="00D56C36">
        <w:rPr>
          <w:rStyle w:val="normaltextrun1"/>
          <w:szCs w:val="24"/>
        </w:rPr>
        <w:t>Furthermore, a</w:t>
      </w:r>
      <w:r w:rsidR="000520E4" w:rsidRPr="00D56C36">
        <w:rPr>
          <w:rStyle w:val="normaltextrun1"/>
          <w:szCs w:val="24"/>
        </w:rPr>
        <w:t xml:space="preserve">s of this writing, DESE has </w:t>
      </w:r>
      <w:r w:rsidRPr="00D56C36">
        <w:rPr>
          <w:rStyle w:val="normaltextrun1"/>
          <w:szCs w:val="24"/>
        </w:rPr>
        <w:t xml:space="preserve">not yet </w:t>
      </w:r>
      <w:r w:rsidR="000520E4" w:rsidRPr="00D56C36">
        <w:rPr>
          <w:rStyle w:val="normaltextrun1"/>
          <w:szCs w:val="24"/>
        </w:rPr>
        <w:t>received the</w:t>
      </w:r>
      <w:r w:rsidR="009509F7" w:rsidRPr="00D56C36">
        <w:rPr>
          <w:rStyle w:val="normaltextrun1"/>
          <w:szCs w:val="24"/>
        </w:rPr>
        <w:t xml:space="preserve"> majority of</w:t>
      </w:r>
      <w:r w:rsidR="000520E4" w:rsidRPr="00D56C36">
        <w:rPr>
          <w:rStyle w:val="normaltextrun1"/>
          <w:szCs w:val="24"/>
        </w:rPr>
        <w:t xml:space="preserve"> ESSER-III grant applications</w:t>
      </w:r>
      <w:r w:rsidR="009509F7" w:rsidRPr="00D56C36">
        <w:rPr>
          <w:rStyle w:val="normaltextrun1"/>
          <w:szCs w:val="24"/>
        </w:rPr>
        <w:t xml:space="preserve"> from districts</w:t>
      </w:r>
      <w:r w:rsidR="006A7353" w:rsidRPr="00D56C36">
        <w:rPr>
          <w:rStyle w:val="normaltextrun1"/>
          <w:szCs w:val="24"/>
        </w:rPr>
        <w:t xml:space="preserve"> (due in October)</w:t>
      </w:r>
      <w:r w:rsidR="009509F7" w:rsidRPr="00D56C36">
        <w:rPr>
          <w:rStyle w:val="normaltextrun1"/>
          <w:szCs w:val="24"/>
        </w:rPr>
        <w:t xml:space="preserve">. If the first </w:t>
      </w:r>
      <w:r w:rsidR="008A0EBB" w:rsidRPr="00D56C36">
        <w:rPr>
          <w:rStyle w:val="normaltextrun1"/>
          <w:szCs w:val="24"/>
        </w:rPr>
        <w:t xml:space="preserve">two federal relief applications are any indication, </w:t>
      </w:r>
      <w:r w:rsidR="006A7353" w:rsidRPr="00D56C36">
        <w:rPr>
          <w:rStyle w:val="normaltextrun1"/>
          <w:szCs w:val="24"/>
        </w:rPr>
        <w:t>one might</w:t>
      </w:r>
      <w:r w:rsidR="008A0EBB" w:rsidRPr="00D56C36">
        <w:rPr>
          <w:rStyle w:val="normaltextrun1"/>
          <w:szCs w:val="24"/>
        </w:rPr>
        <w:t xml:space="preserve"> expect </w:t>
      </w:r>
      <w:r w:rsidR="00BF056B" w:rsidRPr="00D56C36">
        <w:rPr>
          <w:rStyle w:val="normaltextrun1"/>
          <w:szCs w:val="24"/>
        </w:rPr>
        <w:t xml:space="preserve">many </w:t>
      </w:r>
      <w:r w:rsidR="008A0EBB" w:rsidRPr="00D56C36">
        <w:rPr>
          <w:rStyle w:val="normaltextrun1"/>
          <w:szCs w:val="24"/>
        </w:rPr>
        <w:t>districts to</w:t>
      </w:r>
      <w:r w:rsidR="00C0463A" w:rsidRPr="00D56C36">
        <w:rPr>
          <w:rStyle w:val="normaltextrun1"/>
          <w:szCs w:val="24"/>
        </w:rPr>
        <w:t xml:space="preserve"> plan to</w:t>
      </w:r>
      <w:r w:rsidR="008A0EBB" w:rsidRPr="00D56C36">
        <w:rPr>
          <w:rStyle w:val="normaltextrun1"/>
          <w:szCs w:val="24"/>
        </w:rPr>
        <w:t xml:space="preserve"> use ESSER-III funds ($1.66 billion)</w:t>
      </w:r>
      <w:r w:rsidR="00BF056B" w:rsidRPr="00D56C36">
        <w:rPr>
          <w:rStyle w:val="normaltextrun1"/>
          <w:szCs w:val="24"/>
        </w:rPr>
        <w:t xml:space="preserve"> for similar improvements to their ai</w:t>
      </w:r>
      <w:r w:rsidR="007C2808" w:rsidRPr="00D56C36">
        <w:rPr>
          <w:rStyle w:val="normaltextrun1"/>
          <w:szCs w:val="24"/>
        </w:rPr>
        <w:t>r quality systems.</w:t>
      </w:r>
    </w:p>
    <w:p w14:paraId="02E4FCC3" w14:textId="645CF476" w:rsidR="008A6899" w:rsidRDefault="008A6899">
      <w:pPr>
        <w:widowControl/>
        <w:rPr>
          <w:rStyle w:val="normaltextrun1"/>
          <w:szCs w:val="24"/>
        </w:rPr>
      </w:pPr>
      <w:r>
        <w:rPr>
          <w:rStyle w:val="normaltextrun1"/>
          <w:szCs w:val="24"/>
        </w:rPr>
        <w:br w:type="page"/>
      </w:r>
    </w:p>
    <w:p w14:paraId="5D1B4F9F" w14:textId="44CFBE50" w:rsidR="00BC0762" w:rsidRPr="00480908" w:rsidRDefault="005728EF" w:rsidP="005728EF">
      <w:pPr>
        <w:widowControl/>
        <w:jc w:val="center"/>
        <w:rPr>
          <w:rStyle w:val="normaltextrun1"/>
          <w:szCs w:val="24"/>
          <w:u w:val="single"/>
        </w:rPr>
      </w:pPr>
      <w:r w:rsidRPr="00480908">
        <w:rPr>
          <w:rStyle w:val="normaltextrun1"/>
          <w:szCs w:val="24"/>
          <w:u w:val="single"/>
        </w:rPr>
        <w:lastRenderedPageBreak/>
        <w:t>Air Purif</w:t>
      </w:r>
      <w:r w:rsidR="00270FC1" w:rsidRPr="00480908">
        <w:rPr>
          <w:rStyle w:val="normaltextrun1"/>
          <w:szCs w:val="24"/>
          <w:u w:val="single"/>
        </w:rPr>
        <w:t>iers Purchased by DESE</w:t>
      </w:r>
      <w:r w:rsidR="00887943" w:rsidRPr="00480908">
        <w:rPr>
          <w:rStyle w:val="normaltextrun1"/>
          <w:szCs w:val="24"/>
          <w:u w:val="single"/>
        </w:rPr>
        <w:t xml:space="preserve"> in 2020 and 2021</w:t>
      </w:r>
    </w:p>
    <w:p w14:paraId="5CE3F4B6" w14:textId="302FD1F8" w:rsidR="00F22ACA" w:rsidRDefault="00F22ACA" w:rsidP="005728EF">
      <w:pPr>
        <w:widowControl/>
        <w:jc w:val="center"/>
        <w:rPr>
          <w:rStyle w:val="normaltextrun1"/>
          <w:szCs w:val="24"/>
        </w:rPr>
      </w:pPr>
    </w:p>
    <w:p w14:paraId="3596E77E" w14:textId="08CF8827" w:rsidR="00F22ACA" w:rsidRDefault="00A172A9" w:rsidP="00F22ACA">
      <w:pPr>
        <w:widowControl/>
        <w:rPr>
          <w:rStyle w:val="normaltextrun1"/>
          <w:szCs w:val="24"/>
        </w:rPr>
      </w:pPr>
      <w:r>
        <w:rPr>
          <w:rStyle w:val="normaltextrun1"/>
          <w:szCs w:val="24"/>
        </w:rPr>
        <w:t xml:space="preserve">In 2020 and 2021, DESE purchased </w:t>
      </w:r>
      <w:r w:rsidR="00F22ACA" w:rsidRPr="00D56C36">
        <w:rPr>
          <w:rStyle w:val="normaltextrun1"/>
          <w:szCs w:val="24"/>
        </w:rPr>
        <w:t xml:space="preserve">air purifiers for any district, </w:t>
      </w:r>
      <w:r w:rsidR="00F22ACA">
        <w:rPr>
          <w:rStyle w:val="normaltextrun1"/>
          <w:szCs w:val="24"/>
        </w:rPr>
        <w:t xml:space="preserve">education </w:t>
      </w:r>
      <w:r w:rsidR="00F22ACA" w:rsidRPr="00D56C36">
        <w:rPr>
          <w:rStyle w:val="normaltextrun1"/>
          <w:szCs w:val="24"/>
        </w:rPr>
        <w:t>collaborative, or approved special education school that request</w:t>
      </w:r>
      <w:r w:rsidR="00EC2AB8">
        <w:rPr>
          <w:rStyle w:val="normaltextrun1"/>
          <w:szCs w:val="24"/>
        </w:rPr>
        <w:t>ed them</w:t>
      </w:r>
      <w:r w:rsidR="00865C24">
        <w:rPr>
          <w:rStyle w:val="normaltextrun1"/>
          <w:szCs w:val="24"/>
        </w:rPr>
        <w:t>, in any quantity</w:t>
      </w:r>
      <w:r w:rsidR="00EC2AB8">
        <w:rPr>
          <w:rStyle w:val="normaltextrun1"/>
          <w:szCs w:val="24"/>
        </w:rPr>
        <w:t>.</w:t>
      </w:r>
      <w:r w:rsidR="00C26123">
        <w:rPr>
          <w:rStyle w:val="normaltextrun1"/>
          <w:szCs w:val="24"/>
        </w:rPr>
        <w:t xml:space="preserve"> </w:t>
      </w:r>
    </w:p>
    <w:p w14:paraId="372DAAB2" w14:textId="77777777" w:rsidR="005728EF" w:rsidRDefault="005728EF">
      <w:pPr>
        <w:widowControl/>
        <w:rPr>
          <w:rStyle w:val="normaltextrun1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8"/>
        <w:gridCol w:w="3237"/>
        <w:gridCol w:w="985"/>
      </w:tblGrid>
      <w:tr w:rsidR="0063216F" w:rsidRPr="0063216F" w14:paraId="6ACFC889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2DB82F2D" w14:textId="77777777" w:rsidR="0063216F" w:rsidRPr="0063216F" w:rsidRDefault="0063216F" w:rsidP="0063216F">
            <w:pPr>
              <w:tabs>
                <w:tab w:val="left" w:pos="1080"/>
              </w:tabs>
              <w:rPr>
                <w:b/>
                <w:bCs/>
                <w:sz w:val="20"/>
              </w:rPr>
            </w:pPr>
            <w:r w:rsidRPr="0063216F">
              <w:rPr>
                <w:b/>
                <w:bCs/>
                <w:sz w:val="20"/>
              </w:rPr>
              <w:t>District or School Name</w:t>
            </w:r>
          </w:p>
        </w:tc>
        <w:tc>
          <w:tcPr>
            <w:tcW w:w="3237" w:type="dxa"/>
            <w:noWrap/>
            <w:hideMark/>
          </w:tcPr>
          <w:p w14:paraId="0DF69756" w14:textId="77777777" w:rsidR="0063216F" w:rsidRPr="0063216F" w:rsidRDefault="0063216F" w:rsidP="0063216F">
            <w:pPr>
              <w:tabs>
                <w:tab w:val="left" w:pos="1080"/>
              </w:tabs>
              <w:rPr>
                <w:b/>
                <w:bCs/>
                <w:sz w:val="20"/>
              </w:rPr>
            </w:pPr>
            <w:r w:rsidRPr="0063216F">
              <w:rPr>
                <w:b/>
                <w:bCs/>
                <w:sz w:val="20"/>
              </w:rPr>
              <w:t>Type</w:t>
            </w:r>
          </w:p>
        </w:tc>
        <w:tc>
          <w:tcPr>
            <w:tcW w:w="985" w:type="dxa"/>
            <w:noWrap/>
            <w:hideMark/>
          </w:tcPr>
          <w:p w14:paraId="48186461" w14:textId="77777777" w:rsidR="0063216F" w:rsidRPr="0063216F" w:rsidRDefault="0063216F" w:rsidP="0063216F">
            <w:pPr>
              <w:tabs>
                <w:tab w:val="left" w:pos="1080"/>
              </w:tabs>
              <w:rPr>
                <w:b/>
                <w:bCs/>
                <w:sz w:val="20"/>
              </w:rPr>
            </w:pPr>
            <w:r w:rsidRPr="0063216F">
              <w:rPr>
                <w:b/>
                <w:bCs/>
                <w:sz w:val="20"/>
              </w:rPr>
              <w:t>Air Purifiers</w:t>
            </w:r>
          </w:p>
        </w:tc>
      </w:tr>
      <w:tr w:rsidR="0063216F" w:rsidRPr="0063216F" w14:paraId="29BC40E5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404D0DCE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Abby Kelley Charter School</w:t>
            </w:r>
          </w:p>
        </w:tc>
        <w:tc>
          <w:tcPr>
            <w:tcW w:w="3237" w:type="dxa"/>
            <w:noWrap/>
            <w:hideMark/>
          </w:tcPr>
          <w:p w14:paraId="6717702D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09374E1C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40</w:t>
            </w:r>
          </w:p>
        </w:tc>
      </w:tr>
      <w:tr w:rsidR="0063216F" w:rsidRPr="0063216F" w14:paraId="16BBAF34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361257ED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Academy Of the Pacific Rim Charter School</w:t>
            </w:r>
          </w:p>
        </w:tc>
        <w:tc>
          <w:tcPr>
            <w:tcW w:w="3237" w:type="dxa"/>
            <w:noWrap/>
            <w:hideMark/>
          </w:tcPr>
          <w:p w14:paraId="78C3E48E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0E24040A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25</w:t>
            </w:r>
          </w:p>
        </w:tc>
      </w:tr>
      <w:tr w:rsidR="0063216F" w:rsidRPr="0063216F" w14:paraId="0D1EDC6A" w14:textId="77777777" w:rsidTr="005F1F2F">
        <w:trPr>
          <w:trHeight w:val="300"/>
        </w:trPr>
        <w:tc>
          <w:tcPr>
            <w:tcW w:w="5128" w:type="dxa"/>
            <w:hideMark/>
          </w:tcPr>
          <w:p w14:paraId="393D20E1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Alma del Mar Charter School</w:t>
            </w:r>
          </w:p>
        </w:tc>
        <w:tc>
          <w:tcPr>
            <w:tcW w:w="3237" w:type="dxa"/>
            <w:noWrap/>
            <w:hideMark/>
          </w:tcPr>
          <w:p w14:paraId="79231A0C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hideMark/>
          </w:tcPr>
          <w:p w14:paraId="52AB350C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10</w:t>
            </w:r>
          </w:p>
        </w:tc>
      </w:tr>
      <w:tr w:rsidR="0063216F" w:rsidRPr="0063216F" w14:paraId="52FE4F12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73FA73D2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Barnstable Public Schools</w:t>
            </w:r>
          </w:p>
        </w:tc>
        <w:tc>
          <w:tcPr>
            <w:tcW w:w="3237" w:type="dxa"/>
            <w:noWrap/>
            <w:hideMark/>
          </w:tcPr>
          <w:p w14:paraId="6A3A2AA9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54837A79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600</w:t>
            </w:r>
          </w:p>
        </w:tc>
      </w:tr>
      <w:tr w:rsidR="0063216F" w:rsidRPr="0063216F" w14:paraId="636D3F04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012C3A96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Baystate Academy Charter School</w:t>
            </w:r>
          </w:p>
        </w:tc>
        <w:tc>
          <w:tcPr>
            <w:tcW w:w="3237" w:type="dxa"/>
            <w:noWrap/>
            <w:hideMark/>
          </w:tcPr>
          <w:p w14:paraId="18D04631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09217409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42</w:t>
            </w:r>
          </w:p>
        </w:tc>
      </w:tr>
      <w:tr w:rsidR="0063216F" w:rsidRPr="0063216F" w14:paraId="40496C5F" w14:textId="77777777" w:rsidTr="005F1F2F">
        <w:trPr>
          <w:trHeight w:val="300"/>
        </w:trPr>
        <w:tc>
          <w:tcPr>
            <w:tcW w:w="5128" w:type="dxa"/>
            <w:hideMark/>
          </w:tcPr>
          <w:p w14:paraId="7117786B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Belchertown Public Schools</w:t>
            </w:r>
          </w:p>
        </w:tc>
        <w:tc>
          <w:tcPr>
            <w:tcW w:w="3237" w:type="dxa"/>
            <w:noWrap/>
            <w:hideMark/>
          </w:tcPr>
          <w:p w14:paraId="2C73A20D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hideMark/>
          </w:tcPr>
          <w:p w14:paraId="6B1C85E4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5</w:t>
            </w:r>
          </w:p>
        </w:tc>
      </w:tr>
      <w:tr w:rsidR="0063216F" w:rsidRPr="0063216F" w14:paraId="0F829585" w14:textId="77777777" w:rsidTr="005F1F2F">
        <w:trPr>
          <w:trHeight w:val="300"/>
        </w:trPr>
        <w:tc>
          <w:tcPr>
            <w:tcW w:w="5128" w:type="dxa"/>
            <w:hideMark/>
          </w:tcPr>
          <w:p w14:paraId="5BCF4BC1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Bellingham Public Schools</w:t>
            </w:r>
          </w:p>
        </w:tc>
        <w:tc>
          <w:tcPr>
            <w:tcW w:w="3237" w:type="dxa"/>
            <w:noWrap/>
            <w:hideMark/>
          </w:tcPr>
          <w:p w14:paraId="3A9A23C0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hideMark/>
          </w:tcPr>
          <w:p w14:paraId="465A4129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5</w:t>
            </w:r>
          </w:p>
        </w:tc>
      </w:tr>
      <w:tr w:rsidR="0063216F" w:rsidRPr="0063216F" w14:paraId="25F8438F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1FAEB7B4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Benjamin Banneker Charter Public School</w:t>
            </w:r>
          </w:p>
        </w:tc>
        <w:tc>
          <w:tcPr>
            <w:tcW w:w="3237" w:type="dxa"/>
            <w:noWrap/>
            <w:hideMark/>
          </w:tcPr>
          <w:p w14:paraId="0CCA4A90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479B2571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23</w:t>
            </w:r>
          </w:p>
        </w:tc>
      </w:tr>
      <w:tr w:rsidR="0063216F" w:rsidRPr="0063216F" w14:paraId="64D2D470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404480D1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Boston Public Schools</w:t>
            </w:r>
          </w:p>
        </w:tc>
        <w:tc>
          <w:tcPr>
            <w:tcW w:w="3237" w:type="dxa"/>
            <w:noWrap/>
            <w:hideMark/>
          </w:tcPr>
          <w:p w14:paraId="1F0EB0CA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11A0E737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5,000</w:t>
            </w:r>
          </w:p>
        </w:tc>
      </w:tr>
      <w:tr w:rsidR="0063216F" w:rsidRPr="0063216F" w14:paraId="431358BC" w14:textId="77777777" w:rsidTr="005F1F2F">
        <w:trPr>
          <w:trHeight w:val="300"/>
        </w:trPr>
        <w:tc>
          <w:tcPr>
            <w:tcW w:w="5128" w:type="dxa"/>
            <w:hideMark/>
          </w:tcPr>
          <w:p w14:paraId="072CB404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Boston Renaissance Charter</w:t>
            </w:r>
          </w:p>
        </w:tc>
        <w:tc>
          <w:tcPr>
            <w:tcW w:w="3237" w:type="dxa"/>
            <w:noWrap/>
            <w:hideMark/>
          </w:tcPr>
          <w:p w14:paraId="5902C36F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hideMark/>
          </w:tcPr>
          <w:p w14:paraId="5A106C30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20</w:t>
            </w:r>
          </w:p>
        </w:tc>
      </w:tr>
      <w:tr w:rsidR="0063216F" w:rsidRPr="0063216F" w14:paraId="618315A3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58400255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Bourne Public Schools</w:t>
            </w:r>
          </w:p>
        </w:tc>
        <w:tc>
          <w:tcPr>
            <w:tcW w:w="3237" w:type="dxa"/>
            <w:noWrap/>
            <w:hideMark/>
          </w:tcPr>
          <w:p w14:paraId="2AA64F25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4937173B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80</w:t>
            </w:r>
          </w:p>
        </w:tc>
      </w:tr>
      <w:tr w:rsidR="0063216F" w:rsidRPr="0063216F" w14:paraId="6E9066B6" w14:textId="77777777" w:rsidTr="005F1F2F">
        <w:trPr>
          <w:trHeight w:val="300"/>
        </w:trPr>
        <w:tc>
          <w:tcPr>
            <w:tcW w:w="5128" w:type="dxa"/>
            <w:hideMark/>
          </w:tcPr>
          <w:p w14:paraId="7CE1FAEF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 xml:space="preserve">Bristol-Plymouth Regional </w:t>
            </w:r>
            <w:proofErr w:type="spellStart"/>
            <w:r w:rsidRPr="0063216F">
              <w:rPr>
                <w:sz w:val="20"/>
              </w:rPr>
              <w:t>Voc</w:t>
            </w:r>
            <w:proofErr w:type="spellEnd"/>
            <w:r w:rsidRPr="0063216F">
              <w:rPr>
                <w:sz w:val="20"/>
              </w:rPr>
              <w:t>/Tech School District</w:t>
            </w:r>
          </w:p>
        </w:tc>
        <w:tc>
          <w:tcPr>
            <w:tcW w:w="3237" w:type="dxa"/>
            <w:noWrap/>
            <w:hideMark/>
          </w:tcPr>
          <w:p w14:paraId="0464922C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21485277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20</w:t>
            </w:r>
          </w:p>
        </w:tc>
      </w:tr>
      <w:tr w:rsidR="0063216F" w:rsidRPr="0063216F" w14:paraId="7695B0E0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34C138E6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Chicopee Public Schools</w:t>
            </w:r>
          </w:p>
        </w:tc>
        <w:tc>
          <w:tcPr>
            <w:tcW w:w="3237" w:type="dxa"/>
            <w:noWrap/>
            <w:hideMark/>
          </w:tcPr>
          <w:p w14:paraId="73B08EDE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5765C725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250</w:t>
            </w:r>
          </w:p>
        </w:tc>
      </w:tr>
      <w:tr w:rsidR="0063216F" w:rsidRPr="0063216F" w14:paraId="2909C037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67AF8ACB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Christa McAuliffe Charter School</w:t>
            </w:r>
          </w:p>
        </w:tc>
        <w:tc>
          <w:tcPr>
            <w:tcW w:w="3237" w:type="dxa"/>
            <w:noWrap/>
            <w:hideMark/>
          </w:tcPr>
          <w:p w14:paraId="546C6CAE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5E922E5E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10</w:t>
            </w:r>
          </w:p>
        </w:tc>
      </w:tr>
      <w:tr w:rsidR="0063216F" w:rsidRPr="0063216F" w14:paraId="0906F045" w14:textId="77777777" w:rsidTr="005F1F2F">
        <w:trPr>
          <w:trHeight w:val="300"/>
        </w:trPr>
        <w:tc>
          <w:tcPr>
            <w:tcW w:w="5128" w:type="dxa"/>
            <w:hideMark/>
          </w:tcPr>
          <w:p w14:paraId="761FBF51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City on a Hill Charter School</w:t>
            </w:r>
          </w:p>
        </w:tc>
        <w:tc>
          <w:tcPr>
            <w:tcW w:w="3237" w:type="dxa"/>
            <w:noWrap/>
            <w:hideMark/>
          </w:tcPr>
          <w:p w14:paraId="3AFB6F40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5AE7C895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6</w:t>
            </w:r>
          </w:p>
        </w:tc>
      </w:tr>
      <w:tr w:rsidR="0063216F" w:rsidRPr="0063216F" w14:paraId="508710AF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6A3C4F5F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Dartmouth Public Schools</w:t>
            </w:r>
          </w:p>
        </w:tc>
        <w:tc>
          <w:tcPr>
            <w:tcW w:w="3237" w:type="dxa"/>
            <w:noWrap/>
            <w:hideMark/>
          </w:tcPr>
          <w:p w14:paraId="26BDD438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5B83209D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200</w:t>
            </w:r>
          </w:p>
        </w:tc>
      </w:tr>
      <w:tr w:rsidR="0063216F" w:rsidRPr="0063216F" w14:paraId="3277A86F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6897E7C2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Dennis-Yarmouth Public Schools</w:t>
            </w:r>
          </w:p>
        </w:tc>
        <w:tc>
          <w:tcPr>
            <w:tcW w:w="3237" w:type="dxa"/>
            <w:noWrap/>
            <w:hideMark/>
          </w:tcPr>
          <w:p w14:paraId="26A2E3AE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52055AC2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150</w:t>
            </w:r>
          </w:p>
        </w:tc>
      </w:tr>
      <w:tr w:rsidR="0063216F" w:rsidRPr="0063216F" w14:paraId="7E20B8A3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338569A4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Duxbury Public Schools</w:t>
            </w:r>
          </w:p>
        </w:tc>
        <w:tc>
          <w:tcPr>
            <w:tcW w:w="3237" w:type="dxa"/>
            <w:noWrap/>
            <w:hideMark/>
          </w:tcPr>
          <w:p w14:paraId="20327EB7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4C33E68E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30</w:t>
            </w:r>
          </w:p>
        </w:tc>
      </w:tr>
      <w:tr w:rsidR="0063216F" w:rsidRPr="0063216F" w14:paraId="394645F7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48584A5D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East Bridgewater Public Schools</w:t>
            </w:r>
          </w:p>
        </w:tc>
        <w:tc>
          <w:tcPr>
            <w:tcW w:w="3237" w:type="dxa"/>
            <w:noWrap/>
            <w:hideMark/>
          </w:tcPr>
          <w:p w14:paraId="7E29A314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1E62398B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5</w:t>
            </w:r>
          </w:p>
        </w:tc>
      </w:tr>
      <w:tr w:rsidR="0063216F" w:rsidRPr="0063216F" w14:paraId="34393943" w14:textId="77777777" w:rsidTr="005F1F2F">
        <w:trPr>
          <w:trHeight w:val="300"/>
        </w:trPr>
        <w:tc>
          <w:tcPr>
            <w:tcW w:w="5128" w:type="dxa"/>
            <w:hideMark/>
          </w:tcPr>
          <w:p w14:paraId="57F6DE9C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East Longmeadow Public Schools</w:t>
            </w:r>
          </w:p>
        </w:tc>
        <w:tc>
          <w:tcPr>
            <w:tcW w:w="3237" w:type="dxa"/>
            <w:noWrap/>
            <w:hideMark/>
          </w:tcPr>
          <w:p w14:paraId="34C6E442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4D2F8CCB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30</w:t>
            </w:r>
          </w:p>
        </w:tc>
      </w:tr>
      <w:tr w:rsidR="0063216F" w:rsidRPr="0063216F" w14:paraId="7BC5ECC2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1256A04D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Easthampton Public Schools</w:t>
            </w:r>
          </w:p>
        </w:tc>
        <w:tc>
          <w:tcPr>
            <w:tcW w:w="3237" w:type="dxa"/>
            <w:noWrap/>
            <w:hideMark/>
          </w:tcPr>
          <w:p w14:paraId="20505F19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465D139B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100</w:t>
            </w:r>
          </w:p>
        </w:tc>
      </w:tr>
      <w:tr w:rsidR="0063216F" w:rsidRPr="0063216F" w14:paraId="40B0CF87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7318CB4E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Everett Public Schools</w:t>
            </w:r>
          </w:p>
        </w:tc>
        <w:tc>
          <w:tcPr>
            <w:tcW w:w="3237" w:type="dxa"/>
            <w:noWrap/>
            <w:hideMark/>
          </w:tcPr>
          <w:p w14:paraId="193C60DB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3C5C6C3A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550</w:t>
            </w:r>
          </w:p>
        </w:tc>
      </w:tr>
      <w:tr w:rsidR="0063216F" w:rsidRPr="0063216F" w14:paraId="348F315B" w14:textId="77777777" w:rsidTr="005F1F2F">
        <w:trPr>
          <w:trHeight w:val="300"/>
        </w:trPr>
        <w:tc>
          <w:tcPr>
            <w:tcW w:w="5128" w:type="dxa"/>
            <w:hideMark/>
          </w:tcPr>
          <w:p w14:paraId="5A163B71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Fairhaven Public Schools</w:t>
            </w:r>
          </w:p>
        </w:tc>
        <w:tc>
          <w:tcPr>
            <w:tcW w:w="3237" w:type="dxa"/>
            <w:noWrap/>
            <w:hideMark/>
          </w:tcPr>
          <w:p w14:paraId="21F3503E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hideMark/>
          </w:tcPr>
          <w:p w14:paraId="0E5A2D79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100</w:t>
            </w:r>
          </w:p>
        </w:tc>
      </w:tr>
      <w:tr w:rsidR="0063216F" w:rsidRPr="0063216F" w14:paraId="14C8AFCA" w14:textId="77777777" w:rsidTr="005F1F2F">
        <w:trPr>
          <w:trHeight w:val="300"/>
        </w:trPr>
        <w:tc>
          <w:tcPr>
            <w:tcW w:w="5128" w:type="dxa"/>
            <w:hideMark/>
          </w:tcPr>
          <w:p w14:paraId="746544F3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Fall River Public Schools</w:t>
            </w:r>
          </w:p>
        </w:tc>
        <w:tc>
          <w:tcPr>
            <w:tcW w:w="3237" w:type="dxa"/>
            <w:noWrap/>
            <w:hideMark/>
          </w:tcPr>
          <w:p w14:paraId="6C1316C2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hideMark/>
          </w:tcPr>
          <w:p w14:paraId="335D13AD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10</w:t>
            </w:r>
          </w:p>
        </w:tc>
      </w:tr>
      <w:tr w:rsidR="0063216F" w:rsidRPr="0063216F" w14:paraId="1DA65997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720C86FC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Franklin Public Schools</w:t>
            </w:r>
          </w:p>
        </w:tc>
        <w:tc>
          <w:tcPr>
            <w:tcW w:w="3237" w:type="dxa"/>
            <w:noWrap/>
            <w:hideMark/>
          </w:tcPr>
          <w:p w14:paraId="65A370FF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4A32E5CA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650</w:t>
            </w:r>
          </w:p>
        </w:tc>
      </w:tr>
      <w:tr w:rsidR="0063216F" w:rsidRPr="0063216F" w14:paraId="778BE55B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11C7BC37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Gloucester Public Schools</w:t>
            </w:r>
          </w:p>
        </w:tc>
        <w:tc>
          <w:tcPr>
            <w:tcW w:w="3237" w:type="dxa"/>
            <w:noWrap/>
            <w:hideMark/>
          </w:tcPr>
          <w:p w14:paraId="368C52F6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40577E0F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10</w:t>
            </w:r>
          </w:p>
        </w:tc>
      </w:tr>
      <w:tr w:rsidR="0063216F" w:rsidRPr="0063216F" w14:paraId="05C6EEE5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4CEAC114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Grafton Public Schools</w:t>
            </w:r>
          </w:p>
        </w:tc>
        <w:tc>
          <w:tcPr>
            <w:tcW w:w="3237" w:type="dxa"/>
            <w:noWrap/>
            <w:hideMark/>
          </w:tcPr>
          <w:p w14:paraId="64FE0131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7F80A856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200</w:t>
            </w:r>
          </w:p>
        </w:tc>
      </w:tr>
      <w:tr w:rsidR="0063216F" w:rsidRPr="0063216F" w14:paraId="6BE86804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3BC78036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Hadley Public Schools</w:t>
            </w:r>
          </w:p>
        </w:tc>
        <w:tc>
          <w:tcPr>
            <w:tcW w:w="3237" w:type="dxa"/>
            <w:noWrap/>
            <w:hideMark/>
          </w:tcPr>
          <w:p w14:paraId="6F8E7A38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47F3B80B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25</w:t>
            </w:r>
          </w:p>
        </w:tc>
      </w:tr>
      <w:tr w:rsidR="0063216F" w:rsidRPr="0063216F" w14:paraId="1E5DA9E5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4DEB627B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Hampshire Regional Public Schools</w:t>
            </w:r>
          </w:p>
        </w:tc>
        <w:tc>
          <w:tcPr>
            <w:tcW w:w="3237" w:type="dxa"/>
            <w:noWrap/>
            <w:hideMark/>
          </w:tcPr>
          <w:p w14:paraId="5A2DDA6E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2C218E52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15</w:t>
            </w:r>
          </w:p>
        </w:tc>
      </w:tr>
      <w:tr w:rsidR="0063216F" w:rsidRPr="0063216F" w14:paraId="4D37F6A6" w14:textId="77777777" w:rsidTr="005F1F2F">
        <w:trPr>
          <w:trHeight w:val="300"/>
        </w:trPr>
        <w:tc>
          <w:tcPr>
            <w:tcW w:w="5128" w:type="dxa"/>
            <w:hideMark/>
          </w:tcPr>
          <w:p w14:paraId="0A4B8252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Hancock Public Schools</w:t>
            </w:r>
          </w:p>
        </w:tc>
        <w:tc>
          <w:tcPr>
            <w:tcW w:w="3237" w:type="dxa"/>
            <w:noWrap/>
            <w:hideMark/>
          </w:tcPr>
          <w:p w14:paraId="0DD34C40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hideMark/>
          </w:tcPr>
          <w:p w14:paraId="7E20D929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2</w:t>
            </w:r>
          </w:p>
        </w:tc>
      </w:tr>
      <w:tr w:rsidR="0063216F" w:rsidRPr="0063216F" w14:paraId="2AAD2957" w14:textId="77777777" w:rsidTr="005F1F2F">
        <w:trPr>
          <w:trHeight w:val="315"/>
        </w:trPr>
        <w:tc>
          <w:tcPr>
            <w:tcW w:w="5128" w:type="dxa"/>
            <w:noWrap/>
            <w:hideMark/>
          </w:tcPr>
          <w:p w14:paraId="76FE28C6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Hill View Montessori Charter School</w:t>
            </w:r>
          </w:p>
        </w:tc>
        <w:tc>
          <w:tcPr>
            <w:tcW w:w="3237" w:type="dxa"/>
            <w:noWrap/>
            <w:hideMark/>
          </w:tcPr>
          <w:p w14:paraId="0F6F3868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38D3A6A7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65</w:t>
            </w:r>
          </w:p>
        </w:tc>
      </w:tr>
      <w:tr w:rsidR="0063216F" w:rsidRPr="0063216F" w14:paraId="1D53885F" w14:textId="77777777" w:rsidTr="005F1F2F">
        <w:trPr>
          <w:trHeight w:val="300"/>
        </w:trPr>
        <w:tc>
          <w:tcPr>
            <w:tcW w:w="5128" w:type="dxa"/>
            <w:hideMark/>
          </w:tcPr>
          <w:p w14:paraId="5017ABD2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Holliston Public Schools</w:t>
            </w:r>
          </w:p>
        </w:tc>
        <w:tc>
          <w:tcPr>
            <w:tcW w:w="3237" w:type="dxa"/>
            <w:noWrap/>
            <w:hideMark/>
          </w:tcPr>
          <w:p w14:paraId="3727807D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hideMark/>
          </w:tcPr>
          <w:p w14:paraId="01791627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70</w:t>
            </w:r>
          </w:p>
        </w:tc>
      </w:tr>
      <w:tr w:rsidR="0063216F" w:rsidRPr="0063216F" w14:paraId="5B934259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28A372D1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Lee Public Schools</w:t>
            </w:r>
          </w:p>
        </w:tc>
        <w:tc>
          <w:tcPr>
            <w:tcW w:w="3237" w:type="dxa"/>
            <w:noWrap/>
            <w:hideMark/>
          </w:tcPr>
          <w:p w14:paraId="217873C9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24FEBC87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90</w:t>
            </w:r>
          </w:p>
        </w:tc>
      </w:tr>
      <w:tr w:rsidR="0063216F" w:rsidRPr="0063216F" w14:paraId="16FDB74A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3B653479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lastRenderedPageBreak/>
              <w:t>Libertas Charter School</w:t>
            </w:r>
          </w:p>
        </w:tc>
        <w:tc>
          <w:tcPr>
            <w:tcW w:w="3237" w:type="dxa"/>
            <w:noWrap/>
            <w:hideMark/>
          </w:tcPr>
          <w:p w14:paraId="349AE9EA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360C7553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10</w:t>
            </w:r>
          </w:p>
        </w:tc>
      </w:tr>
      <w:tr w:rsidR="0063216F" w:rsidRPr="0063216F" w14:paraId="61B5F804" w14:textId="77777777" w:rsidTr="005F1F2F">
        <w:trPr>
          <w:trHeight w:val="300"/>
        </w:trPr>
        <w:tc>
          <w:tcPr>
            <w:tcW w:w="5128" w:type="dxa"/>
            <w:hideMark/>
          </w:tcPr>
          <w:p w14:paraId="1E6D45F6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Lincoln Public Schools</w:t>
            </w:r>
          </w:p>
        </w:tc>
        <w:tc>
          <w:tcPr>
            <w:tcW w:w="3237" w:type="dxa"/>
            <w:noWrap/>
            <w:hideMark/>
          </w:tcPr>
          <w:p w14:paraId="6121AB0F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hideMark/>
          </w:tcPr>
          <w:p w14:paraId="63AC3D3B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160</w:t>
            </w:r>
          </w:p>
        </w:tc>
      </w:tr>
      <w:tr w:rsidR="0063216F" w:rsidRPr="0063216F" w14:paraId="53CBA956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1CF8ADC3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Longmeadow Public Schools</w:t>
            </w:r>
          </w:p>
        </w:tc>
        <w:tc>
          <w:tcPr>
            <w:tcW w:w="3237" w:type="dxa"/>
            <w:noWrap/>
            <w:hideMark/>
          </w:tcPr>
          <w:p w14:paraId="0B2ED26E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1E4B8F78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100</w:t>
            </w:r>
          </w:p>
        </w:tc>
      </w:tr>
      <w:tr w:rsidR="0063216F" w:rsidRPr="0063216F" w14:paraId="75FA782F" w14:textId="77777777" w:rsidTr="005F1F2F">
        <w:trPr>
          <w:trHeight w:val="300"/>
        </w:trPr>
        <w:tc>
          <w:tcPr>
            <w:tcW w:w="5128" w:type="dxa"/>
            <w:hideMark/>
          </w:tcPr>
          <w:p w14:paraId="472C31AB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Lowell Public Schools</w:t>
            </w:r>
          </w:p>
        </w:tc>
        <w:tc>
          <w:tcPr>
            <w:tcW w:w="3237" w:type="dxa"/>
            <w:noWrap/>
            <w:hideMark/>
          </w:tcPr>
          <w:p w14:paraId="057A3668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hideMark/>
          </w:tcPr>
          <w:p w14:paraId="3C85D99F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50</w:t>
            </w:r>
          </w:p>
        </w:tc>
      </w:tr>
      <w:tr w:rsidR="0063216F" w:rsidRPr="0063216F" w14:paraId="21965E2D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24E19198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Lynnfield Public Schools</w:t>
            </w:r>
          </w:p>
        </w:tc>
        <w:tc>
          <w:tcPr>
            <w:tcW w:w="3237" w:type="dxa"/>
            <w:noWrap/>
            <w:hideMark/>
          </w:tcPr>
          <w:p w14:paraId="7C9B4B0F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6C9B6C4B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125</w:t>
            </w:r>
          </w:p>
        </w:tc>
      </w:tr>
      <w:tr w:rsidR="0063216F" w:rsidRPr="0063216F" w14:paraId="5D84D079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20A7B19A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Mansfield Public Schools</w:t>
            </w:r>
          </w:p>
        </w:tc>
        <w:tc>
          <w:tcPr>
            <w:tcW w:w="3237" w:type="dxa"/>
            <w:noWrap/>
            <w:hideMark/>
          </w:tcPr>
          <w:p w14:paraId="5C551ED6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488CD2EE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20</w:t>
            </w:r>
          </w:p>
        </w:tc>
      </w:tr>
      <w:tr w:rsidR="0063216F" w:rsidRPr="0063216F" w14:paraId="511A1C43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4B3E8DE5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Marblehead Community Charter School</w:t>
            </w:r>
          </w:p>
        </w:tc>
        <w:tc>
          <w:tcPr>
            <w:tcW w:w="3237" w:type="dxa"/>
            <w:noWrap/>
            <w:hideMark/>
          </w:tcPr>
          <w:p w14:paraId="39D65F29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700D80FB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20</w:t>
            </w:r>
          </w:p>
        </w:tc>
      </w:tr>
      <w:tr w:rsidR="0063216F" w:rsidRPr="0063216F" w14:paraId="1AF242BB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71BB1293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proofErr w:type="spellStart"/>
            <w:r w:rsidRPr="0063216F">
              <w:rPr>
                <w:sz w:val="20"/>
              </w:rPr>
              <w:t>Marshfileld</w:t>
            </w:r>
            <w:proofErr w:type="spellEnd"/>
            <w:r w:rsidRPr="0063216F">
              <w:rPr>
                <w:sz w:val="20"/>
              </w:rPr>
              <w:t xml:space="preserve"> Public Schools</w:t>
            </w:r>
          </w:p>
        </w:tc>
        <w:tc>
          <w:tcPr>
            <w:tcW w:w="3237" w:type="dxa"/>
            <w:noWrap/>
            <w:hideMark/>
          </w:tcPr>
          <w:p w14:paraId="30C4823F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7DC573A3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30</w:t>
            </w:r>
          </w:p>
        </w:tc>
      </w:tr>
      <w:tr w:rsidR="0063216F" w:rsidRPr="0063216F" w14:paraId="56A176F0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5AF6C5FD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 xml:space="preserve">Martha's </w:t>
            </w:r>
            <w:proofErr w:type="spellStart"/>
            <w:r w:rsidRPr="0063216F">
              <w:rPr>
                <w:sz w:val="20"/>
              </w:rPr>
              <w:t>Vinyard</w:t>
            </w:r>
            <w:proofErr w:type="spellEnd"/>
            <w:r w:rsidRPr="0063216F">
              <w:rPr>
                <w:sz w:val="20"/>
              </w:rPr>
              <w:t xml:space="preserve"> Public Schools</w:t>
            </w:r>
          </w:p>
        </w:tc>
        <w:tc>
          <w:tcPr>
            <w:tcW w:w="3237" w:type="dxa"/>
            <w:noWrap/>
            <w:hideMark/>
          </w:tcPr>
          <w:p w14:paraId="481674BE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20898434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153</w:t>
            </w:r>
          </w:p>
        </w:tc>
      </w:tr>
      <w:tr w:rsidR="0063216F" w:rsidRPr="0063216F" w14:paraId="2E39D106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0B5CA9EF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Medfield Public Schools</w:t>
            </w:r>
          </w:p>
        </w:tc>
        <w:tc>
          <w:tcPr>
            <w:tcW w:w="3237" w:type="dxa"/>
            <w:noWrap/>
            <w:hideMark/>
          </w:tcPr>
          <w:p w14:paraId="7CEFFA01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1D5703CF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10</w:t>
            </w:r>
          </w:p>
        </w:tc>
      </w:tr>
      <w:tr w:rsidR="0063216F" w:rsidRPr="0063216F" w14:paraId="1B877A74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7B14AF30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Mendon-Upton Regional Public Schools</w:t>
            </w:r>
          </w:p>
        </w:tc>
        <w:tc>
          <w:tcPr>
            <w:tcW w:w="3237" w:type="dxa"/>
            <w:noWrap/>
            <w:hideMark/>
          </w:tcPr>
          <w:p w14:paraId="6391C6BC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6A8215B4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300</w:t>
            </w:r>
          </w:p>
        </w:tc>
      </w:tr>
      <w:tr w:rsidR="0063216F" w:rsidRPr="0063216F" w14:paraId="6CB3C37D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3771625F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Mohawk Trail Regional Public Schools</w:t>
            </w:r>
          </w:p>
        </w:tc>
        <w:tc>
          <w:tcPr>
            <w:tcW w:w="3237" w:type="dxa"/>
            <w:noWrap/>
            <w:hideMark/>
          </w:tcPr>
          <w:p w14:paraId="13D7B320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54FF9995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87</w:t>
            </w:r>
          </w:p>
        </w:tc>
      </w:tr>
      <w:tr w:rsidR="0063216F" w:rsidRPr="0063216F" w14:paraId="6A3490A3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475F94DC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Mystic Valley Regional Charter School</w:t>
            </w:r>
          </w:p>
        </w:tc>
        <w:tc>
          <w:tcPr>
            <w:tcW w:w="3237" w:type="dxa"/>
            <w:noWrap/>
            <w:hideMark/>
          </w:tcPr>
          <w:p w14:paraId="38DE9EE7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4F82DBBC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165</w:t>
            </w:r>
          </w:p>
        </w:tc>
      </w:tr>
      <w:tr w:rsidR="0063216F" w:rsidRPr="0063216F" w14:paraId="6D738B00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7D9DB925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Narragansett Public Schools</w:t>
            </w:r>
          </w:p>
        </w:tc>
        <w:tc>
          <w:tcPr>
            <w:tcW w:w="3237" w:type="dxa"/>
            <w:noWrap/>
            <w:hideMark/>
          </w:tcPr>
          <w:p w14:paraId="26D4AAEB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47ADB131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74</w:t>
            </w:r>
          </w:p>
        </w:tc>
      </w:tr>
      <w:tr w:rsidR="0063216F" w:rsidRPr="0063216F" w14:paraId="2E03E85D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04A875EA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Nashoba Public Schools</w:t>
            </w:r>
          </w:p>
        </w:tc>
        <w:tc>
          <w:tcPr>
            <w:tcW w:w="3237" w:type="dxa"/>
            <w:noWrap/>
            <w:hideMark/>
          </w:tcPr>
          <w:p w14:paraId="4DC04FAC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65BD6621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250</w:t>
            </w:r>
          </w:p>
        </w:tc>
      </w:tr>
      <w:tr w:rsidR="0063216F" w:rsidRPr="0063216F" w14:paraId="4880A65C" w14:textId="77777777" w:rsidTr="005F1F2F">
        <w:trPr>
          <w:trHeight w:val="300"/>
        </w:trPr>
        <w:tc>
          <w:tcPr>
            <w:tcW w:w="5128" w:type="dxa"/>
            <w:hideMark/>
          </w:tcPr>
          <w:p w14:paraId="66F61299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Nauset Public Schools</w:t>
            </w:r>
          </w:p>
        </w:tc>
        <w:tc>
          <w:tcPr>
            <w:tcW w:w="3237" w:type="dxa"/>
            <w:noWrap/>
            <w:hideMark/>
          </w:tcPr>
          <w:p w14:paraId="0934571F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37FEE414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250</w:t>
            </w:r>
          </w:p>
        </w:tc>
      </w:tr>
      <w:tr w:rsidR="0063216F" w:rsidRPr="0063216F" w14:paraId="7B5BC787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0A7B0220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New Heights Charter School</w:t>
            </w:r>
          </w:p>
        </w:tc>
        <w:tc>
          <w:tcPr>
            <w:tcW w:w="3237" w:type="dxa"/>
            <w:noWrap/>
            <w:hideMark/>
          </w:tcPr>
          <w:p w14:paraId="2C0D2BEA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105A82E2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25</w:t>
            </w:r>
          </w:p>
        </w:tc>
      </w:tr>
      <w:tr w:rsidR="0063216F" w:rsidRPr="0063216F" w14:paraId="7BC0A0BF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0B02856D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North Reading Public Schools</w:t>
            </w:r>
          </w:p>
        </w:tc>
        <w:tc>
          <w:tcPr>
            <w:tcW w:w="3237" w:type="dxa"/>
            <w:noWrap/>
            <w:hideMark/>
          </w:tcPr>
          <w:p w14:paraId="7AC551FA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7EE6EA8A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200</w:t>
            </w:r>
          </w:p>
        </w:tc>
      </w:tr>
      <w:tr w:rsidR="0063216F" w:rsidRPr="0063216F" w14:paraId="043A9C41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27E3BFE4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Oxford Public Schools</w:t>
            </w:r>
          </w:p>
        </w:tc>
        <w:tc>
          <w:tcPr>
            <w:tcW w:w="3237" w:type="dxa"/>
            <w:noWrap/>
            <w:hideMark/>
          </w:tcPr>
          <w:p w14:paraId="67455515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69DDFCDD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150</w:t>
            </w:r>
          </w:p>
        </w:tc>
      </w:tr>
      <w:tr w:rsidR="0063216F" w:rsidRPr="0063216F" w14:paraId="0991F1A5" w14:textId="77777777" w:rsidTr="005F1F2F">
        <w:trPr>
          <w:trHeight w:val="300"/>
        </w:trPr>
        <w:tc>
          <w:tcPr>
            <w:tcW w:w="5128" w:type="dxa"/>
            <w:hideMark/>
          </w:tcPr>
          <w:p w14:paraId="578927A7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Palmer Public Schools</w:t>
            </w:r>
          </w:p>
        </w:tc>
        <w:tc>
          <w:tcPr>
            <w:tcW w:w="3237" w:type="dxa"/>
            <w:noWrap/>
            <w:hideMark/>
          </w:tcPr>
          <w:p w14:paraId="43C31ACB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hideMark/>
          </w:tcPr>
          <w:p w14:paraId="2EE7B184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4</w:t>
            </w:r>
          </w:p>
        </w:tc>
      </w:tr>
      <w:tr w:rsidR="0063216F" w:rsidRPr="0063216F" w14:paraId="6A4BE773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3EEFEE81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Phoenix Academy Public Charter High School Lawrence</w:t>
            </w:r>
          </w:p>
        </w:tc>
        <w:tc>
          <w:tcPr>
            <w:tcW w:w="3237" w:type="dxa"/>
            <w:noWrap/>
            <w:hideMark/>
          </w:tcPr>
          <w:p w14:paraId="159DA11C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5B3A6545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17</w:t>
            </w:r>
          </w:p>
        </w:tc>
      </w:tr>
      <w:tr w:rsidR="0063216F" w:rsidRPr="0063216F" w14:paraId="4BAD3648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7CFB0961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Phoenix Academy Public Charter High School Springfield</w:t>
            </w:r>
          </w:p>
        </w:tc>
        <w:tc>
          <w:tcPr>
            <w:tcW w:w="3237" w:type="dxa"/>
            <w:noWrap/>
            <w:hideMark/>
          </w:tcPr>
          <w:p w14:paraId="45A3CFF0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386D1436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18</w:t>
            </w:r>
          </w:p>
        </w:tc>
      </w:tr>
      <w:tr w:rsidR="0063216F" w:rsidRPr="0063216F" w14:paraId="43484747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4F0839C1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Phoenix Charter Academy - Chelsea</w:t>
            </w:r>
          </w:p>
        </w:tc>
        <w:tc>
          <w:tcPr>
            <w:tcW w:w="3237" w:type="dxa"/>
            <w:noWrap/>
            <w:hideMark/>
          </w:tcPr>
          <w:p w14:paraId="099C738A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5209211D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18</w:t>
            </w:r>
          </w:p>
        </w:tc>
      </w:tr>
      <w:tr w:rsidR="0063216F" w:rsidRPr="0063216F" w14:paraId="77BEFAC8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46E33E4B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Pioneer Valley Chinese Immersion Charter School</w:t>
            </w:r>
          </w:p>
        </w:tc>
        <w:tc>
          <w:tcPr>
            <w:tcW w:w="3237" w:type="dxa"/>
            <w:noWrap/>
            <w:hideMark/>
          </w:tcPr>
          <w:p w14:paraId="16D99260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33D11929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25</w:t>
            </w:r>
          </w:p>
        </w:tc>
      </w:tr>
      <w:tr w:rsidR="0063216F" w:rsidRPr="0063216F" w14:paraId="08D53312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74A7B008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proofErr w:type="spellStart"/>
            <w:r w:rsidRPr="0063216F">
              <w:rPr>
                <w:sz w:val="20"/>
              </w:rPr>
              <w:t>Quabbin</w:t>
            </w:r>
            <w:proofErr w:type="spellEnd"/>
            <w:r w:rsidRPr="0063216F">
              <w:rPr>
                <w:sz w:val="20"/>
              </w:rPr>
              <w:t xml:space="preserve"> Regional Public Schools</w:t>
            </w:r>
          </w:p>
        </w:tc>
        <w:tc>
          <w:tcPr>
            <w:tcW w:w="3237" w:type="dxa"/>
            <w:noWrap/>
            <w:hideMark/>
          </w:tcPr>
          <w:p w14:paraId="601919F7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3E060AB2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58</w:t>
            </w:r>
          </w:p>
        </w:tc>
      </w:tr>
      <w:tr w:rsidR="0063216F" w:rsidRPr="0063216F" w14:paraId="28E2A5C9" w14:textId="77777777" w:rsidTr="005F1F2F">
        <w:trPr>
          <w:trHeight w:val="300"/>
        </w:trPr>
        <w:tc>
          <w:tcPr>
            <w:tcW w:w="5128" w:type="dxa"/>
            <w:hideMark/>
          </w:tcPr>
          <w:p w14:paraId="7614FC4C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Quaboag Public Schools</w:t>
            </w:r>
          </w:p>
        </w:tc>
        <w:tc>
          <w:tcPr>
            <w:tcW w:w="3237" w:type="dxa"/>
            <w:noWrap/>
            <w:hideMark/>
          </w:tcPr>
          <w:p w14:paraId="1E1FE9BF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hideMark/>
          </w:tcPr>
          <w:p w14:paraId="4956FADC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25</w:t>
            </w:r>
          </w:p>
        </w:tc>
      </w:tr>
      <w:tr w:rsidR="0063216F" w:rsidRPr="0063216F" w14:paraId="06162CDD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19FEDE06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Randolph Public Schools</w:t>
            </w:r>
          </w:p>
        </w:tc>
        <w:tc>
          <w:tcPr>
            <w:tcW w:w="3237" w:type="dxa"/>
            <w:noWrap/>
            <w:hideMark/>
          </w:tcPr>
          <w:p w14:paraId="61984307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29503BE3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380</w:t>
            </w:r>
          </w:p>
        </w:tc>
      </w:tr>
      <w:tr w:rsidR="0063216F" w:rsidRPr="0063216F" w14:paraId="7C578699" w14:textId="77777777" w:rsidTr="005F1F2F">
        <w:trPr>
          <w:trHeight w:val="300"/>
        </w:trPr>
        <w:tc>
          <w:tcPr>
            <w:tcW w:w="5128" w:type="dxa"/>
            <w:hideMark/>
          </w:tcPr>
          <w:p w14:paraId="1BC3D302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River Valley Charter School</w:t>
            </w:r>
          </w:p>
        </w:tc>
        <w:tc>
          <w:tcPr>
            <w:tcW w:w="3237" w:type="dxa"/>
            <w:noWrap/>
            <w:hideMark/>
          </w:tcPr>
          <w:p w14:paraId="4282BA76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hideMark/>
          </w:tcPr>
          <w:p w14:paraId="2C380654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38</w:t>
            </w:r>
          </w:p>
        </w:tc>
      </w:tr>
      <w:tr w:rsidR="0063216F" w:rsidRPr="0063216F" w14:paraId="1E8EEDEA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44D3A3BA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Seekonk Public Schools</w:t>
            </w:r>
          </w:p>
        </w:tc>
        <w:tc>
          <w:tcPr>
            <w:tcW w:w="3237" w:type="dxa"/>
            <w:noWrap/>
            <w:hideMark/>
          </w:tcPr>
          <w:p w14:paraId="063CF210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6B1EFAF8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80</w:t>
            </w:r>
          </w:p>
        </w:tc>
      </w:tr>
      <w:tr w:rsidR="0063216F" w:rsidRPr="0063216F" w14:paraId="74C365D7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6C49DA2F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 xml:space="preserve">Shawsheen Valley Regional </w:t>
            </w:r>
            <w:proofErr w:type="spellStart"/>
            <w:r w:rsidRPr="0063216F">
              <w:rPr>
                <w:sz w:val="20"/>
              </w:rPr>
              <w:t>Voc</w:t>
            </w:r>
            <w:proofErr w:type="spellEnd"/>
            <w:r w:rsidRPr="0063216F">
              <w:rPr>
                <w:sz w:val="20"/>
              </w:rPr>
              <w:t>/Tech School District</w:t>
            </w:r>
          </w:p>
        </w:tc>
        <w:tc>
          <w:tcPr>
            <w:tcW w:w="3237" w:type="dxa"/>
            <w:noWrap/>
            <w:hideMark/>
          </w:tcPr>
          <w:p w14:paraId="68443568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1BC1CC32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20</w:t>
            </w:r>
          </w:p>
        </w:tc>
      </w:tr>
      <w:tr w:rsidR="0063216F" w:rsidRPr="0063216F" w14:paraId="39B9D3AA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0726D47B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Shrewsbury Public Schools</w:t>
            </w:r>
          </w:p>
        </w:tc>
        <w:tc>
          <w:tcPr>
            <w:tcW w:w="3237" w:type="dxa"/>
            <w:noWrap/>
            <w:hideMark/>
          </w:tcPr>
          <w:p w14:paraId="77B23165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0A1DF12C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75</w:t>
            </w:r>
          </w:p>
        </w:tc>
      </w:tr>
      <w:tr w:rsidR="0063216F" w:rsidRPr="0063216F" w14:paraId="38AFA96B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28FA00D1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Silver Lake Regional Public Schools</w:t>
            </w:r>
          </w:p>
        </w:tc>
        <w:tc>
          <w:tcPr>
            <w:tcW w:w="3237" w:type="dxa"/>
            <w:noWrap/>
            <w:hideMark/>
          </w:tcPr>
          <w:p w14:paraId="19FE2686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461898ED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75</w:t>
            </w:r>
          </w:p>
        </w:tc>
      </w:tr>
      <w:tr w:rsidR="0063216F" w:rsidRPr="0063216F" w14:paraId="7E5C0392" w14:textId="77777777" w:rsidTr="005F1F2F">
        <w:trPr>
          <w:trHeight w:val="300"/>
        </w:trPr>
        <w:tc>
          <w:tcPr>
            <w:tcW w:w="5128" w:type="dxa"/>
            <w:hideMark/>
          </w:tcPr>
          <w:p w14:paraId="4603483C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Somerset-Berkeley Public Schools</w:t>
            </w:r>
          </w:p>
        </w:tc>
        <w:tc>
          <w:tcPr>
            <w:tcW w:w="3237" w:type="dxa"/>
            <w:noWrap/>
            <w:hideMark/>
          </w:tcPr>
          <w:p w14:paraId="06F701E3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hideMark/>
          </w:tcPr>
          <w:p w14:paraId="4D101E02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30</w:t>
            </w:r>
          </w:p>
        </w:tc>
      </w:tr>
      <w:tr w:rsidR="0063216F" w:rsidRPr="0063216F" w14:paraId="0650C795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2B01F7DE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Southern Berkshire Public Schools</w:t>
            </w:r>
          </w:p>
        </w:tc>
        <w:tc>
          <w:tcPr>
            <w:tcW w:w="3237" w:type="dxa"/>
            <w:noWrap/>
            <w:hideMark/>
          </w:tcPr>
          <w:p w14:paraId="058ED4FF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538DE9D7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30</w:t>
            </w:r>
          </w:p>
        </w:tc>
      </w:tr>
      <w:tr w:rsidR="0063216F" w:rsidRPr="0063216F" w14:paraId="088FCC30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640556E0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Southwick-Tolland-Granville Regional Public Schools</w:t>
            </w:r>
          </w:p>
        </w:tc>
        <w:tc>
          <w:tcPr>
            <w:tcW w:w="3237" w:type="dxa"/>
            <w:noWrap/>
            <w:hideMark/>
          </w:tcPr>
          <w:p w14:paraId="3BE2AE9C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02516B58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45</w:t>
            </w:r>
          </w:p>
        </w:tc>
      </w:tr>
      <w:tr w:rsidR="0063216F" w:rsidRPr="0063216F" w14:paraId="3A83D4F5" w14:textId="77777777" w:rsidTr="005F1F2F">
        <w:trPr>
          <w:trHeight w:val="300"/>
        </w:trPr>
        <w:tc>
          <w:tcPr>
            <w:tcW w:w="5128" w:type="dxa"/>
            <w:hideMark/>
          </w:tcPr>
          <w:p w14:paraId="0F991047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Spencer-E Brookfield Public Schools</w:t>
            </w:r>
          </w:p>
        </w:tc>
        <w:tc>
          <w:tcPr>
            <w:tcW w:w="3237" w:type="dxa"/>
            <w:noWrap/>
            <w:hideMark/>
          </w:tcPr>
          <w:p w14:paraId="7E123F28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1D0DEE83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12</w:t>
            </w:r>
          </w:p>
        </w:tc>
      </w:tr>
      <w:tr w:rsidR="0063216F" w:rsidRPr="0063216F" w14:paraId="5A32DB27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6E8D8BC6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Swampscott Public Schools</w:t>
            </w:r>
          </w:p>
        </w:tc>
        <w:tc>
          <w:tcPr>
            <w:tcW w:w="3237" w:type="dxa"/>
            <w:noWrap/>
            <w:hideMark/>
          </w:tcPr>
          <w:p w14:paraId="473823CA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4FC1D5C6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60</w:t>
            </w:r>
          </w:p>
        </w:tc>
      </w:tr>
      <w:tr w:rsidR="0063216F" w:rsidRPr="0063216F" w14:paraId="6E7F5226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6C0E5948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Swansea Public Schools</w:t>
            </w:r>
          </w:p>
        </w:tc>
        <w:tc>
          <w:tcPr>
            <w:tcW w:w="3237" w:type="dxa"/>
            <w:noWrap/>
            <w:hideMark/>
          </w:tcPr>
          <w:p w14:paraId="7D84117E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4EA0162B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20</w:t>
            </w:r>
          </w:p>
        </w:tc>
      </w:tr>
      <w:tr w:rsidR="0063216F" w:rsidRPr="0063216F" w14:paraId="63FC2C9E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257F768A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proofErr w:type="spellStart"/>
            <w:r w:rsidRPr="0063216F">
              <w:rPr>
                <w:sz w:val="20"/>
              </w:rPr>
              <w:t>Tantasqua</w:t>
            </w:r>
            <w:proofErr w:type="spellEnd"/>
            <w:r w:rsidRPr="0063216F">
              <w:rPr>
                <w:sz w:val="20"/>
              </w:rPr>
              <w:t xml:space="preserve"> Regional &amp; Union 61 Public Schools</w:t>
            </w:r>
          </w:p>
        </w:tc>
        <w:tc>
          <w:tcPr>
            <w:tcW w:w="3237" w:type="dxa"/>
            <w:noWrap/>
            <w:hideMark/>
          </w:tcPr>
          <w:p w14:paraId="25F353FE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02E9F22C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50</w:t>
            </w:r>
          </w:p>
        </w:tc>
      </w:tr>
      <w:tr w:rsidR="0063216F" w:rsidRPr="0063216F" w14:paraId="64CC24ED" w14:textId="77777777" w:rsidTr="005F1F2F">
        <w:trPr>
          <w:trHeight w:val="300"/>
        </w:trPr>
        <w:tc>
          <w:tcPr>
            <w:tcW w:w="5128" w:type="dxa"/>
            <w:hideMark/>
          </w:tcPr>
          <w:p w14:paraId="5C4890CD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lastRenderedPageBreak/>
              <w:t>Wachusett Public Schools</w:t>
            </w:r>
          </w:p>
        </w:tc>
        <w:tc>
          <w:tcPr>
            <w:tcW w:w="3237" w:type="dxa"/>
            <w:noWrap/>
            <w:hideMark/>
          </w:tcPr>
          <w:p w14:paraId="66E7EC6D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hideMark/>
          </w:tcPr>
          <w:p w14:paraId="6A65F746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59</w:t>
            </w:r>
          </w:p>
        </w:tc>
      </w:tr>
      <w:tr w:rsidR="0063216F" w:rsidRPr="0063216F" w14:paraId="5BDA76E9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06B1728A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Wayland Public Schools</w:t>
            </w:r>
          </w:p>
        </w:tc>
        <w:tc>
          <w:tcPr>
            <w:tcW w:w="3237" w:type="dxa"/>
            <w:noWrap/>
            <w:hideMark/>
          </w:tcPr>
          <w:p w14:paraId="6083D4D3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3C888170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12</w:t>
            </w:r>
          </w:p>
        </w:tc>
      </w:tr>
      <w:tr w:rsidR="0063216F" w:rsidRPr="0063216F" w14:paraId="6924FD7A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67109E96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West Bridgewater Public Schools</w:t>
            </w:r>
          </w:p>
        </w:tc>
        <w:tc>
          <w:tcPr>
            <w:tcW w:w="3237" w:type="dxa"/>
            <w:noWrap/>
            <w:hideMark/>
          </w:tcPr>
          <w:p w14:paraId="03A0C773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4A1029EB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6</w:t>
            </w:r>
          </w:p>
        </w:tc>
      </w:tr>
      <w:tr w:rsidR="0063216F" w:rsidRPr="0063216F" w14:paraId="4B42A593" w14:textId="77777777" w:rsidTr="005F1F2F">
        <w:trPr>
          <w:trHeight w:val="300"/>
        </w:trPr>
        <w:tc>
          <w:tcPr>
            <w:tcW w:w="5128" w:type="dxa"/>
            <w:hideMark/>
          </w:tcPr>
          <w:p w14:paraId="4B1D1ABE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 xml:space="preserve">West </w:t>
            </w:r>
            <w:proofErr w:type="spellStart"/>
            <w:r w:rsidRPr="0063216F">
              <w:rPr>
                <w:sz w:val="20"/>
              </w:rPr>
              <w:t>Springfiled</w:t>
            </w:r>
            <w:proofErr w:type="spellEnd"/>
            <w:r w:rsidRPr="0063216F">
              <w:rPr>
                <w:sz w:val="20"/>
              </w:rPr>
              <w:t xml:space="preserve"> Public Schools</w:t>
            </w:r>
          </w:p>
        </w:tc>
        <w:tc>
          <w:tcPr>
            <w:tcW w:w="3237" w:type="dxa"/>
            <w:noWrap/>
            <w:hideMark/>
          </w:tcPr>
          <w:p w14:paraId="3697DAAB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7AAC9E52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5</w:t>
            </w:r>
          </w:p>
        </w:tc>
      </w:tr>
      <w:tr w:rsidR="0063216F" w:rsidRPr="0063216F" w14:paraId="1C003EC7" w14:textId="77777777" w:rsidTr="005F1F2F">
        <w:trPr>
          <w:trHeight w:val="300"/>
        </w:trPr>
        <w:tc>
          <w:tcPr>
            <w:tcW w:w="5128" w:type="dxa"/>
            <w:hideMark/>
          </w:tcPr>
          <w:p w14:paraId="56D6E6EC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Whitman-Hanson Public Schools</w:t>
            </w:r>
          </w:p>
        </w:tc>
        <w:tc>
          <w:tcPr>
            <w:tcW w:w="3237" w:type="dxa"/>
            <w:noWrap/>
            <w:hideMark/>
          </w:tcPr>
          <w:p w14:paraId="0D65C281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hideMark/>
          </w:tcPr>
          <w:p w14:paraId="13E38F61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25</w:t>
            </w:r>
          </w:p>
        </w:tc>
      </w:tr>
      <w:tr w:rsidR="0063216F" w:rsidRPr="0063216F" w14:paraId="3E56FD45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50751728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Winthrop Public Schools</w:t>
            </w:r>
          </w:p>
        </w:tc>
        <w:tc>
          <w:tcPr>
            <w:tcW w:w="3237" w:type="dxa"/>
            <w:noWrap/>
            <w:hideMark/>
          </w:tcPr>
          <w:p w14:paraId="37064295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06351AEF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25</w:t>
            </w:r>
          </w:p>
        </w:tc>
      </w:tr>
      <w:tr w:rsidR="0063216F" w:rsidRPr="0063216F" w14:paraId="12FA9BE1" w14:textId="77777777" w:rsidTr="005F1F2F">
        <w:trPr>
          <w:trHeight w:val="300"/>
        </w:trPr>
        <w:tc>
          <w:tcPr>
            <w:tcW w:w="5128" w:type="dxa"/>
            <w:hideMark/>
          </w:tcPr>
          <w:p w14:paraId="2A3F0D9E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Woburn Public Schools</w:t>
            </w:r>
          </w:p>
        </w:tc>
        <w:tc>
          <w:tcPr>
            <w:tcW w:w="3237" w:type="dxa"/>
            <w:noWrap/>
            <w:hideMark/>
          </w:tcPr>
          <w:p w14:paraId="4FFA4029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Public School District</w:t>
            </w:r>
          </w:p>
        </w:tc>
        <w:tc>
          <w:tcPr>
            <w:tcW w:w="985" w:type="dxa"/>
            <w:noWrap/>
            <w:hideMark/>
          </w:tcPr>
          <w:p w14:paraId="4E7C55F6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10</w:t>
            </w:r>
          </w:p>
        </w:tc>
      </w:tr>
      <w:tr w:rsidR="0063216F" w:rsidRPr="0063216F" w14:paraId="50111E1F" w14:textId="77777777" w:rsidTr="005F1F2F">
        <w:trPr>
          <w:trHeight w:val="300"/>
        </w:trPr>
        <w:tc>
          <w:tcPr>
            <w:tcW w:w="5128" w:type="dxa"/>
            <w:hideMark/>
          </w:tcPr>
          <w:p w14:paraId="333AD497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Clarke Schools for Hearing and Speech</w:t>
            </w:r>
          </w:p>
        </w:tc>
        <w:tc>
          <w:tcPr>
            <w:tcW w:w="3237" w:type="dxa"/>
            <w:hideMark/>
          </w:tcPr>
          <w:p w14:paraId="72FA7420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Approved Special Education School</w:t>
            </w:r>
          </w:p>
        </w:tc>
        <w:tc>
          <w:tcPr>
            <w:tcW w:w="985" w:type="dxa"/>
            <w:hideMark/>
          </w:tcPr>
          <w:p w14:paraId="0D45F693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46</w:t>
            </w:r>
          </w:p>
        </w:tc>
      </w:tr>
      <w:tr w:rsidR="0063216F" w:rsidRPr="0063216F" w14:paraId="53E7095E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3BBD785C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Learning Prep School</w:t>
            </w:r>
          </w:p>
        </w:tc>
        <w:tc>
          <w:tcPr>
            <w:tcW w:w="3237" w:type="dxa"/>
            <w:hideMark/>
          </w:tcPr>
          <w:p w14:paraId="6EBF26E1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Approved Special Education School</w:t>
            </w:r>
          </w:p>
        </w:tc>
        <w:tc>
          <w:tcPr>
            <w:tcW w:w="985" w:type="dxa"/>
            <w:noWrap/>
            <w:hideMark/>
          </w:tcPr>
          <w:p w14:paraId="36436E30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15</w:t>
            </w:r>
          </w:p>
        </w:tc>
      </w:tr>
      <w:tr w:rsidR="0063216F" w:rsidRPr="0063216F" w14:paraId="51AAC683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615F447F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May Center School for Autism and Developmental Disabilities</w:t>
            </w:r>
          </w:p>
        </w:tc>
        <w:tc>
          <w:tcPr>
            <w:tcW w:w="3237" w:type="dxa"/>
            <w:hideMark/>
          </w:tcPr>
          <w:p w14:paraId="1ED3A4D0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Approved Special Education School</w:t>
            </w:r>
          </w:p>
        </w:tc>
        <w:tc>
          <w:tcPr>
            <w:tcW w:w="985" w:type="dxa"/>
            <w:noWrap/>
            <w:hideMark/>
          </w:tcPr>
          <w:p w14:paraId="38668FE3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45</w:t>
            </w:r>
          </w:p>
        </w:tc>
      </w:tr>
      <w:tr w:rsidR="0063216F" w:rsidRPr="0063216F" w14:paraId="6D466C3D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1F8E81A2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N.E.A.R.I. School</w:t>
            </w:r>
          </w:p>
        </w:tc>
        <w:tc>
          <w:tcPr>
            <w:tcW w:w="3237" w:type="dxa"/>
            <w:hideMark/>
          </w:tcPr>
          <w:p w14:paraId="390FE8DC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Approved Special Education School</w:t>
            </w:r>
          </w:p>
        </w:tc>
        <w:tc>
          <w:tcPr>
            <w:tcW w:w="985" w:type="dxa"/>
            <w:noWrap/>
            <w:hideMark/>
          </w:tcPr>
          <w:p w14:paraId="326524ED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10</w:t>
            </w:r>
          </w:p>
        </w:tc>
      </w:tr>
      <w:tr w:rsidR="0063216F" w:rsidRPr="0063216F" w14:paraId="497BC75F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41B35FB0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RFK Academy School</w:t>
            </w:r>
          </w:p>
        </w:tc>
        <w:tc>
          <w:tcPr>
            <w:tcW w:w="3237" w:type="dxa"/>
            <w:hideMark/>
          </w:tcPr>
          <w:p w14:paraId="196AC2C6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Approved Special Education School</w:t>
            </w:r>
          </w:p>
        </w:tc>
        <w:tc>
          <w:tcPr>
            <w:tcW w:w="985" w:type="dxa"/>
            <w:noWrap/>
            <w:hideMark/>
          </w:tcPr>
          <w:p w14:paraId="2FBEE59F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20</w:t>
            </w:r>
          </w:p>
        </w:tc>
      </w:tr>
      <w:tr w:rsidR="0063216F" w:rsidRPr="0063216F" w14:paraId="7E803408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2C9C73B6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Solstice School</w:t>
            </w:r>
          </w:p>
        </w:tc>
        <w:tc>
          <w:tcPr>
            <w:tcW w:w="3237" w:type="dxa"/>
            <w:hideMark/>
          </w:tcPr>
          <w:p w14:paraId="090FCBB0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Approved Special Education School</w:t>
            </w:r>
          </w:p>
        </w:tc>
        <w:tc>
          <w:tcPr>
            <w:tcW w:w="985" w:type="dxa"/>
            <w:noWrap/>
            <w:hideMark/>
          </w:tcPr>
          <w:p w14:paraId="3E05C5C0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10</w:t>
            </w:r>
          </w:p>
        </w:tc>
      </w:tr>
      <w:tr w:rsidR="0063216F" w:rsidRPr="0063216F" w14:paraId="31CF6DF3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17591C95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Bi-County Regional Education Center</w:t>
            </w:r>
          </w:p>
        </w:tc>
        <w:tc>
          <w:tcPr>
            <w:tcW w:w="3237" w:type="dxa"/>
            <w:noWrap/>
            <w:hideMark/>
          </w:tcPr>
          <w:p w14:paraId="50AA3567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Collaborative</w:t>
            </w:r>
          </w:p>
        </w:tc>
        <w:tc>
          <w:tcPr>
            <w:tcW w:w="985" w:type="dxa"/>
            <w:noWrap/>
            <w:hideMark/>
          </w:tcPr>
          <w:p w14:paraId="2CCF8FE1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37</w:t>
            </w:r>
          </w:p>
        </w:tc>
      </w:tr>
      <w:tr w:rsidR="0063216F" w:rsidRPr="0063216F" w14:paraId="33DBE5F6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7DB9DA7E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Cape Cod Collaborative</w:t>
            </w:r>
          </w:p>
        </w:tc>
        <w:tc>
          <w:tcPr>
            <w:tcW w:w="3237" w:type="dxa"/>
            <w:noWrap/>
            <w:hideMark/>
          </w:tcPr>
          <w:p w14:paraId="5DFFFE18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Collaborative</w:t>
            </w:r>
          </w:p>
        </w:tc>
        <w:tc>
          <w:tcPr>
            <w:tcW w:w="985" w:type="dxa"/>
            <w:noWrap/>
            <w:hideMark/>
          </w:tcPr>
          <w:p w14:paraId="40C3D555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40</w:t>
            </w:r>
          </w:p>
        </w:tc>
      </w:tr>
      <w:tr w:rsidR="0063216F" w:rsidRPr="0063216F" w14:paraId="67AD3176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1611DE2B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CAPS Collaborative</w:t>
            </w:r>
          </w:p>
        </w:tc>
        <w:tc>
          <w:tcPr>
            <w:tcW w:w="3237" w:type="dxa"/>
            <w:noWrap/>
            <w:hideMark/>
          </w:tcPr>
          <w:p w14:paraId="4684DC41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Collaborative</w:t>
            </w:r>
          </w:p>
        </w:tc>
        <w:tc>
          <w:tcPr>
            <w:tcW w:w="985" w:type="dxa"/>
            <w:noWrap/>
            <w:hideMark/>
          </w:tcPr>
          <w:p w14:paraId="72029223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22</w:t>
            </w:r>
          </w:p>
        </w:tc>
      </w:tr>
      <w:tr w:rsidR="0063216F" w:rsidRPr="0063216F" w14:paraId="03FA7135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7A4F79AB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Central Massachusetts SPED Collaborative</w:t>
            </w:r>
          </w:p>
        </w:tc>
        <w:tc>
          <w:tcPr>
            <w:tcW w:w="3237" w:type="dxa"/>
            <w:noWrap/>
            <w:hideMark/>
          </w:tcPr>
          <w:p w14:paraId="55FB9459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Collaborative</w:t>
            </w:r>
          </w:p>
        </w:tc>
        <w:tc>
          <w:tcPr>
            <w:tcW w:w="985" w:type="dxa"/>
            <w:noWrap/>
            <w:hideMark/>
          </w:tcPr>
          <w:p w14:paraId="2F7704A8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70</w:t>
            </w:r>
          </w:p>
        </w:tc>
      </w:tr>
      <w:tr w:rsidR="0063216F" w:rsidRPr="0063216F" w14:paraId="0395D129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39D5BF5E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CREST Collaborative</w:t>
            </w:r>
          </w:p>
        </w:tc>
        <w:tc>
          <w:tcPr>
            <w:tcW w:w="3237" w:type="dxa"/>
            <w:noWrap/>
            <w:hideMark/>
          </w:tcPr>
          <w:p w14:paraId="581B4D11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Collaborative</w:t>
            </w:r>
          </w:p>
        </w:tc>
        <w:tc>
          <w:tcPr>
            <w:tcW w:w="985" w:type="dxa"/>
            <w:noWrap/>
            <w:hideMark/>
          </w:tcPr>
          <w:p w14:paraId="2A686FCD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67</w:t>
            </w:r>
          </w:p>
        </w:tc>
      </w:tr>
      <w:tr w:rsidR="0063216F" w:rsidRPr="0063216F" w14:paraId="37F566C0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2585C286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EDCO Collaborative</w:t>
            </w:r>
          </w:p>
        </w:tc>
        <w:tc>
          <w:tcPr>
            <w:tcW w:w="3237" w:type="dxa"/>
            <w:noWrap/>
            <w:hideMark/>
          </w:tcPr>
          <w:p w14:paraId="1784641A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Collaborative</w:t>
            </w:r>
          </w:p>
        </w:tc>
        <w:tc>
          <w:tcPr>
            <w:tcW w:w="985" w:type="dxa"/>
            <w:noWrap/>
            <w:hideMark/>
          </w:tcPr>
          <w:p w14:paraId="4D00EF9E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20</w:t>
            </w:r>
          </w:p>
        </w:tc>
      </w:tr>
      <w:tr w:rsidR="0063216F" w:rsidRPr="0063216F" w14:paraId="77FE041E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5C73B23C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READS Collaborative</w:t>
            </w:r>
          </w:p>
        </w:tc>
        <w:tc>
          <w:tcPr>
            <w:tcW w:w="3237" w:type="dxa"/>
            <w:noWrap/>
            <w:hideMark/>
          </w:tcPr>
          <w:p w14:paraId="5D898382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Collaborative</w:t>
            </w:r>
          </w:p>
        </w:tc>
        <w:tc>
          <w:tcPr>
            <w:tcW w:w="985" w:type="dxa"/>
            <w:noWrap/>
            <w:hideMark/>
          </w:tcPr>
          <w:p w14:paraId="7F86F8A6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25</w:t>
            </w:r>
          </w:p>
        </w:tc>
      </w:tr>
      <w:tr w:rsidR="0063216F" w:rsidRPr="0063216F" w14:paraId="3F29EF52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66F0F100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 xml:space="preserve">South Coast Educational Collaborative </w:t>
            </w:r>
          </w:p>
        </w:tc>
        <w:tc>
          <w:tcPr>
            <w:tcW w:w="3237" w:type="dxa"/>
            <w:noWrap/>
            <w:hideMark/>
          </w:tcPr>
          <w:p w14:paraId="445A81D0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Collaborative</w:t>
            </w:r>
          </w:p>
        </w:tc>
        <w:tc>
          <w:tcPr>
            <w:tcW w:w="985" w:type="dxa"/>
            <w:noWrap/>
            <w:hideMark/>
          </w:tcPr>
          <w:p w14:paraId="5F32E938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50</w:t>
            </w:r>
          </w:p>
        </w:tc>
      </w:tr>
      <w:tr w:rsidR="0063216F" w:rsidRPr="0063216F" w14:paraId="2316FAD9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46CEFECC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Southeastern MA Educational Collaborative</w:t>
            </w:r>
          </w:p>
        </w:tc>
        <w:tc>
          <w:tcPr>
            <w:tcW w:w="3237" w:type="dxa"/>
            <w:noWrap/>
            <w:hideMark/>
          </w:tcPr>
          <w:p w14:paraId="0E11A211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Collaborative</w:t>
            </w:r>
          </w:p>
        </w:tc>
        <w:tc>
          <w:tcPr>
            <w:tcW w:w="985" w:type="dxa"/>
            <w:noWrap/>
            <w:hideMark/>
          </w:tcPr>
          <w:p w14:paraId="5583245E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40</w:t>
            </w:r>
          </w:p>
        </w:tc>
      </w:tr>
      <w:tr w:rsidR="0063216F" w:rsidRPr="0063216F" w14:paraId="1632B83C" w14:textId="77777777" w:rsidTr="005F1F2F">
        <w:trPr>
          <w:trHeight w:val="300"/>
        </w:trPr>
        <w:tc>
          <w:tcPr>
            <w:tcW w:w="5128" w:type="dxa"/>
            <w:noWrap/>
            <w:hideMark/>
          </w:tcPr>
          <w:p w14:paraId="43A2225C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Southern Worcester County Educational Collaborative</w:t>
            </w:r>
          </w:p>
        </w:tc>
        <w:tc>
          <w:tcPr>
            <w:tcW w:w="3237" w:type="dxa"/>
            <w:noWrap/>
            <w:hideMark/>
          </w:tcPr>
          <w:p w14:paraId="3E0D00DC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Collaborative</w:t>
            </w:r>
          </w:p>
        </w:tc>
        <w:tc>
          <w:tcPr>
            <w:tcW w:w="985" w:type="dxa"/>
            <w:noWrap/>
            <w:hideMark/>
          </w:tcPr>
          <w:p w14:paraId="13E6BECF" w14:textId="77777777" w:rsidR="0063216F" w:rsidRPr="0063216F" w:rsidRDefault="0063216F" w:rsidP="0063216F">
            <w:pPr>
              <w:tabs>
                <w:tab w:val="left" w:pos="1080"/>
              </w:tabs>
              <w:rPr>
                <w:sz w:val="20"/>
              </w:rPr>
            </w:pPr>
            <w:r w:rsidRPr="0063216F">
              <w:rPr>
                <w:sz w:val="20"/>
              </w:rPr>
              <w:t>20</w:t>
            </w:r>
          </w:p>
        </w:tc>
      </w:tr>
    </w:tbl>
    <w:p w14:paraId="5C073DF7" w14:textId="77777777" w:rsidR="000520E4" w:rsidRPr="00D56C36" w:rsidRDefault="000520E4" w:rsidP="000520E4">
      <w:pPr>
        <w:tabs>
          <w:tab w:val="left" w:pos="1080"/>
        </w:tabs>
        <w:rPr>
          <w:rStyle w:val="normaltextrun1"/>
          <w:szCs w:val="24"/>
        </w:rPr>
      </w:pPr>
    </w:p>
    <w:sectPr w:rsidR="000520E4" w:rsidRPr="00D56C36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B554D" w14:textId="77777777" w:rsidR="007916EC" w:rsidRDefault="007916EC" w:rsidP="00C035EC">
      <w:r>
        <w:separator/>
      </w:r>
    </w:p>
  </w:endnote>
  <w:endnote w:type="continuationSeparator" w:id="0">
    <w:p w14:paraId="17B2985A" w14:textId="77777777" w:rsidR="007916EC" w:rsidRDefault="007916EC" w:rsidP="00C035EC">
      <w:r>
        <w:continuationSeparator/>
      </w:r>
    </w:p>
  </w:endnote>
  <w:endnote w:type="continuationNotice" w:id="1">
    <w:p w14:paraId="338FD883" w14:textId="77777777" w:rsidR="007916EC" w:rsidRDefault="007916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9444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7DF2C4" w14:textId="4914FFF2" w:rsidR="00C035EC" w:rsidRDefault="00C035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8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98805" w14:textId="77777777" w:rsidR="00C035EC" w:rsidRDefault="00C03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EE1DB" w14:textId="77777777" w:rsidR="007916EC" w:rsidRDefault="007916EC" w:rsidP="00C035EC">
      <w:r>
        <w:separator/>
      </w:r>
    </w:p>
  </w:footnote>
  <w:footnote w:type="continuationSeparator" w:id="0">
    <w:p w14:paraId="764AF339" w14:textId="77777777" w:rsidR="007916EC" w:rsidRDefault="007916EC" w:rsidP="00C035EC">
      <w:r>
        <w:continuationSeparator/>
      </w:r>
    </w:p>
  </w:footnote>
  <w:footnote w:type="continuationNotice" w:id="1">
    <w:p w14:paraId="238E79B5" w14:textId="77777777" w:rsidR="007916EC" w:rsidRDefault="007916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A40A7"/>
    <w:multiLevelType w:val="hybridMultilevel"/>
    <w:tmpl w:val="03D2E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B52C2"/>
    <w:multiLevelType w:val="hybridMultilevel"/>
    <w:tmpl w:val="1562B7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6015C"/>
    <w:multiLevelType w:val="hybridMultilevel"/>
    <w:tmpl w:val="C1905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A59FA"/>
    <w:multiLevelType w:val="hybridMultilevel"/>
    <w:tmpl w:val="8F3A37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126EB7"/>
    <w:multiLevelType w:val="hybridMultilevel"/>
    <w:tmpl w:val="3DFC6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05235"/>
    <w:multiLevelType w:val="hybridMultilevel"/>
    <w:tmpl w:val="FA08B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D1079"/>
    <w:multiLevelType w:val="hybridMultilevel"/>
    <w:tmpl w:val="203CEEAC"/>
    <w:lvl w:ilvl="0" w:tplc="740C7AD0">
      <w:start w:val="9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2541CC"/>
    <w:multiLevelType w:val="hybridMultilevel"/>
    <w:tmpl w:val="C8A4C1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4B2E28"/>
    <w:multiLevelType w:val="hybridMultilevel"/>
    <w:tmpl w:val="CAE670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C6F77"/>
    <w:multiLevelType w:val="hybridMultilevel"/>
    <w:tmpl w:val="27DE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614A3"/>
    <w:multiLevelType w:val="hybridMultilevel"/>
    <w:tmpl w:val="E2A4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0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89"/>
    <w:rsid w:val="0001581A"/>
    <w:rsid w:val="00025507"/>
    <w:rsid w:val="0003291C"/>
    <w:rsid w:val="00033FFD"/>
    <w:rsid w:val="00037F7F"/>
    <w:rsid w:val="00041CA1"/>
    <w:rsid w:val="000520E4"/>
    <w:rsid w:val="0005637E"/>
    <w:rsid w:val="00071EB6"/>
    <w:rsid w:val="00093807"/>
    <w:rsid w:val="00093E34"/>
    <w:rsid w:val="000945BF"/>
    <w:rsid w:val="000A1CA0"/>
    <w:rsid w:val="000A41E3"/>
    <w:rsid w:val="000C5FE1"/>
    <w:rsid w:val="000D4CD8"/>
    <w:rsid w:val="000D5D30"/>
    <w:rsid w:val="000D6102"/>
    <w:rsid w:val="000E0994"/>
    <w:rsid w:val="000F4C50"/>
    <w:rsid w:val="001172BB"/>
    <w:rsid w:val="001176D7"/>
    <w:rsid w:val="00117C07"/>
    <w:rsid w:val="00125E87"/>
    <w:rsid w:val="00126EE6"/>
    <w:rsid w:val="00134832"/>
    <w:rsid w:val="00142441"/>
    <w:rsid w:val="001520D0"/>
    <w:rsid w:val="00153677"/>
    <w:rsid w:val="0015761B"/>
    <w:rsid w:val="00180489"/>
    <w:rsid w:val="001B7559"/>
    <w:rsid w:val="001E2825"/>
    <w:rsid w:val="001F611F"/>
    <w:rsid w:val="001F6FE0"/>
    <w:rsid w:val="00201172"/>
    <w:rsid w:val="0021672D"/>
    <w:rsid w:val="00216D89"/>
    <w:rsid w:val="00221176"/>
    <w:rsid w:val="00236E96"/>
    <w:rsid w:val="00237451"/>
    <w:rsid w:val="00253E60"/>
    <w:rsid w:val="00270FC1"/>
    <w:rsid w:val="00287ED8"/>
    <w:rsid w:val="002A3E22"/>
    <w:rsid w:val="002A675C"/>
    <w:rsid w:val="002B1CB7"/>
    <w:rsid w:val="002B4B10"/>
    <w:rsid w:val="002B4D5A"/>
    <w:rsid w:val="002C0CF9"/>
    <w:rsid w:val="002D591B"/>
    <w:rsid w:val="002F5424"/>
    <w:rsid w:val="00320574"/>
    <w:rsid w:val="00335268"/>
    <w:rsid w:val="003423E0"/>
    <w:rsid w:val="0035478D"/>
    <w:rsid w:val="003769E4"/>
    <w:rsid w:val="00386F73"/>
    <w:rsid w:val="00392F65"/>
    <w:rsid w:val="00394ED3"/>
    <w:rsid w:val="003953C8"/>
    <w:rsid w:val="003A6A99"/>
    <w:rsid w:val="003B1B89"/>
    <w:rsid w:val="003D4FFA"/>
    <w:rsid w:val="003F1A5E"/>
    <w:rsid w:val="003F7809"/>
    <w:rsid w:val="00401C77"/>
    <w:rsid w:val="00403319"/>
    <w:rsid w:val="00403759"/>
    <w:rsid w:val="00407D7F"/>
    <w:rsid w:val="0041210C"/>
    <w:rsid w:val="004121A1"/>
    <w:rsid w:val="00436356"/>
    <w:rsid w:val="00436CA3"/>
    <w:rsid w:val="00460D49"/>
    <w:rsid w:val="00466A21"/>
    <w:rsid w:val="004728C3"/>
    <w:rsid w:val="00477017"/>
    <w:rsid w:val="00480908"/>
    <w:rsid w:val="00481645"/>
    <w:rsid w:val="0048493C"/>
    <w:rsid w:val="004A0B3D"/>
    <w:rsid w:val="004C246F"/>
    <w:rsid w:val="004C2DFB"/>
    <w:rsid w:val="004E5697"/>
    <w:rsid w:val="004F16A6"/>
    <w:rsid w:val="004F5393"/>
    <w:rsid w:val="004F5D49"/>
    <w:rsid w:val="004F630D"/>
    <w:rsid w:val="00506784"/>
    <w:rsid w:val="00511960"/>
    <w:rsid w:val="0051205B"/>
    <w:rsid w:val="0051288C"/>
    <w:rsid w:val="00514D8F"/>
    <w:rsid w:val="0051720F"/>
    <w:rsid w:val="0053047E"/>
    <w:rsid w:val="00533DFA"/>
    <w:rsid w:val="005430E2"/>
    <w:rsid w:val="00545602"/>
    <w:rsid w:val="00571666"/>
    <w:rsid w:val="005728EF"/>
    <w:rsid w:val="00586201"/>
    <w:rsid w:val="005A2518"/>
    <w:rsid w:val="005B1C90"/>
    <w:rsid w:val="005B32EF"/>
    <w:rsid w:val="005B7179"/>
    <w:rsid w:val="005B72E3"/>
    <w:rsid w:val="005B7EF2"/>
    <w:rsid w:val="005C1013"/>
    <w:rsid w:val="005D64B7"/>
    <w:rsid w:val="005E1D1B"/>
    <w:rsid w:val="005E3535"/>
    <w:rsid w:val="005E3A12"/>
    <w:rsid w:val="005E4B20"/>
    <w:rsid w:val="005F1F2F"/>
    <w:rsid w:val="006171A2"/>
    <w:rsid w:val="00622BFB"/>
    <w:rsid w:val="006309CC"/>
    <w:rsid w:val="0063216F"/>
    <w:rsid w:val="00635070"/>
    <w:rsid w:val="0063536F"/>
    <w:rsid w:val="0063790D"/>
    <w:rsid w:val="006506B0"/>
    <w:rsid w:val="00661C91"/>
    <w:rsid w:val="00663115"/>
    <w:rsid w:val="00666901"/>
    <w:rsid w:val="006704AD"/>
    <w:rsid w:val="00671299"/>
    <w:rsid w:val="006726BB"/>
    <w:rsid w:val="00685FF9"/>
    <w:rsid w:val="006871D3"/>
    <w:rsid w:val="006A4640"/>
    <w:rsid w:val="006A7353"/>
    <w:rsid w:val="006B32D4"/>
    <w:rsid w:val="006B532E"/>
    <w:rsid w:val="006E2F0C"/>
    <w:rsid w:val="006F6780"/>
    <w:rsid w:val="00701598"/>
    <w:rsid w:val="00703F99"/>
    <w:rsid w:val="00721422"/>
    <w:rsid w:val="00733E3B"/>
    <w:rsid w:val="00761FD8"/>
    <w:rsid w:val="007732FB"/>
    <w:rsid w:val="007916EC"/>
    <w:rsid w:val="0079642C"/>
    <w:rsid w:val="007B389C"/>
    <w:rsid w:val="007C2808"/>
    <w:rsid w:val="007C3CD1"/>
    <w:rsid w:val="007E59C7"/>
    <w:rsid w:val="00827073"/>
    <w:rsid w:val="00834449"/>
    <w:rsid w:val="00840D60"/>
    <w:rsid w:val="0086115A"/>
    <w:rsid w:val="00865C24"/>
    <w:rsid w:val="008812B6"/>
    <w:rsid w:val="0088314A"/>
    <w:rsid w:val="00887943"/>
    <w:rsid w:val="008A0EBB"/>
    <w:rsid w:val="008A6899"/>
    <w:rsid w:val="008B0537"/>
    <w:rsid w:val="008B1A92"/>
    <w:rsid w:val="008B4F93"/>
    <w:rsid w:val="008C238A"/>
    <w:rsid w:val="008D4FA6"/>
    <w:rsid w:val="008E6510"/>
    <w:rsid w:val="008F7A3C"/>
    <w:rsid w:val="00930959"/>
    <w:rsid w:val="009509F7"/>
    <w:rsid w:val="00995D0E"/>
    <w:rsid w:val="009A2B7A"/>
    <w:rsid w:val="009B19D5"/>
    <w:rsid w:val="009B6E9F"/>
    <w:rsid w:val="009C124A"/>
    <w:rsid w:val="009C6970"/>
    <w:rsid w:val="009D1130"/>
    <w:rsid w:val="009D489E"/>
    <w:rsid w:val="009E48C3"/>
    <w:rsid w:val="00A00CEF"/>
    <w:rsid w:val="00A07554"/>
    <w:rsid w:val="00A13E66"/>
    <w:rsid w:val="00A1426D"/>
    <w:rsid w:val="00A172A9"/>
    <w:rsid w:val="00A1789E"/>
    <w:rsid w:val="00A20194"/>
    <w:rsid w:val="00A20533"/>
    <w:rsid w:val="00A217CB"/>
    <w:rsid w:val="00A23D09"/>
    <w:rsid w:val="00A51F3F"/>
    <w:rsid w:val="00A6624A"/>
    <w:rsid w:val="00A70FE3"/>
    <w:rsid w:val="00A722B5"/>
    <w:rsid w:val="00A7681B"/>
    <w:rsid w:val="00AB77CB"/>
    <w:rsid w:val="00B12206"/>
    <w:rsid w:val="00B15E7C"/>
    <w:rsid w:val="00B24161"/>
    <w:rsid w:val="00B34968"/>
    <w:rsid w:val="00B433C2"/>
    <w:rsid w:val="00B43B8E"/>
    <w:rsid w:val="00B57A5B"/>
    <w:rsid w:val="00B57BFE"/>
    <w:rsid w:val="00B670AA"/>
    <w:rsid w:val="00B80280"/>
    <w:rsid w:val="00B80D53"/>
    <w:rsid w:val="00B90DBF"/>
    <w:rsid w:val="00B97673"/>
    <w:rsid w:val="00BB5527"/>
    <w:rsid w:val="00BC0762"/>
    <w:rsid w:val="00BC7AC3"/>
    <w:rsid w:val="00BD3C18"/>
    <w:rsid w:val="00BF056B"/>
    <w:rsid w:val="00C035EC"/>
    <w:rsid w:val="00C0463A"/>
    <w:rsid w:val="00C250A0"/>
    <w:rsid w:val="00C26123"/>
    <w:rsid w:val="00C3522B"/>
    <w:rsid w:val="00C40FA6"/>
    <w:rsid w:val="00C414DB"/>
    <w:rsid w:val="00C45AF6"/>
    <w:rsid w:val="00C62E3B"/>
    <w:rsid w:val="00C63845"/>
    <w:rsid w:val="00C71DEC"/>
    <w:rsid w:val="00C74CD3"/>
    <w:rsid w:val="00C974A6"/>
    <w:rsid w:val="00CA4857"/>
    <w:rsid w:val="00CA71C0"/>
    <w:rsid w:val="00CC04F6"/>
    <w:rsid w:val="00CD343E"/>
    <w:rsid w:val="00CE2C60"/>
    <w:rsid w:val="00CF0E0C"/>
    <w:rsid w:val="00D00C0C"/>
    <w:rsid w:val="00D03650"/>
    <w:rsid w:val="00D15091"/>
    <w:rsid w:val="00D1782C"/>
    <w:rsid w:val="00D226B3"/>
    <w:rsid w:val="00D23368"/>
    <w:rsid w:val="00D37A49"/>
    <w:rsid w:val="00D456B8"/>
    <w:rsid w:val="00D56C36"/>
    <w:rsid w:val="00D66E08"/>
    <w:rsid w:val="00D73B50"/>
    <w:rsid w:val="00DB3291"/>
    <w:rsid w:val="00DD5012"/>
    <w:rsid w:val="00DF7DC6"/>
    <w:rsid w:val="00E025F6"/>
    <w:rsid w:val="00E0390D"/>
    <w:rsid w:val="00E0469B"/>
    <w:rsid w:val="00E137D2"/>
    <w:rsid w:val="00E27427"/>
    <w:rsid w:val="00E30242"/>
    <w:rsid w:val="00E3576A"/>
    <w:rsid w:val="00E614D5"/>
    <w:rsid w:val="00E77FAD"/>
    <w:rsid w:val="00E83963"/>
    <w:rsid w:val="00E90798"/>
    <w:rsid w:val="00E970F0"/>
    <w:rsid w:val="00EB0B52"/>
    <w:rsid w:val="00EC2AB8"/>
    <w:rsid w:val="00ED5B2F"/>
    <w:rsid w:val="00EE0A55"/>
    <w:rsid w:val="00EF6950"/>
    <w:rsid w:val="00F12448"/>
    <w:rsid w:val="00F14168"/>
    <w:rsid w:val="00F22ACA"/>
    <w:rsid w:val="00F25840"/>
    <w:rsid w:val="00F4127C"/>
    <w:rsid w:val="00F437C7"/>
    <w:rsid w:val="00F50107"/>
    <w:rsid w:val="00F57E75"/>
    <w:rsid w:val="00F6210D"/>
    <w:rsid w:val="00F64E5F"/>
    <w:rsid w:val="00F76E32"/>
    <w:rsid w:val="00F84CA0"/>
    <w:rsid w:val="00F878C5"/>
    <w:rsid w:val="00F94795"/>
    <w:rsid w:val="00FA7A15"/>
    <w:rsid w:val="00FC350C"/>
    <w:rsid w:val="00FC791D"/>
    <w:rsid w:val="00FD39BC"/>
    <w:rsid w:val="00FF0B60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60F10"/>
  <w15:docId w15:val="{327BD497-63EE-4688-910F-1F0DFB6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1"/>
    <w:qFormat/>
    <w:rsid w:val="009E48C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C3CD1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C3CD1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862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8620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6201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62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6201"/>
    <w:rPr>
      <w:b/>
      <w:bCs/>
      <w:snapToGrid w:val="0"/>
    </w:rPr>
  </w:style>
  <w:style w:type="paragraph" w:styleId="Header">
    <w:name w:val="header"/>
    <w:basedOn w:val="Normal"/>
    <w:link w:val="HeaderChar"/>
    <w:unhideWhenUsed/>
    <w:rsid w:val="00C035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35EC"/>
    <w:rPr>
      <w:snapToGrid w:val="0"/>
      <w:sz w:val="24"/>
    </w:rPr>
  </w:style>
  <w:style w:type="character" w:customStyle="1" w:styleId="normaltextrun1">
    <w:name w:val="normaltextrun1"/>
    <w:basedOn w:val="DefaultParagraphFont"/>
    <w:rsid w:val="00A51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DESE-231-74346</_dlc_DocId>
    <_dlc_DocIdUrl xmlns="733efe1c-5bbe-4968-87dc-d400e65c879f">
      <Url>https://sharepoint.doemass.org/ese/webteam/cps/_layouts/DocIdRedir.aspx?ID=DESE-231-74346</Url>
      <Description>DESE-231-74346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4AAAF13E-B5A5-4CC9-9C1C-DF765012008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75AD5A20-272F-454A-9B47-1A81D88D4B9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878522F-52F4-463E-89E6-BCF86B469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EFA3C5-CCF5-429C-AA96-BF33AC963A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October 2021 Item 2. Attachment - Improvements to Ventilation Systems 10 8 21</vt:lpstr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October 19, 2021 Item 2 Attachment: Improvements to Ventilation Systems 10/8/2021</dc:title>
  <dc:subject/>
  <dc:creator>DESE</dc:creator>
  <cp:lastModifiedBy>Zou, Dong (EOE)</cp:lastModifiedBy>
  <cp:revision>3</cp:revision>
  <cp:lastPrinted>2008-03-05T18:17:00Z</cp:lastPrinted>
  <dcterms:created xsi:type="dcterms:W3CDTF">2021-10-07T19:38:00Z</dcterms:created>
  <dcterms:modified xsi:type="dcterms:W3CDTF">2021-10-12T14:42:00Z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12 2021</vt:lpwstr>
  </property>
</Properties>
</file>