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7145B" w14:textId="58354A26" w:rsidR="001D7E04" w:rsidRDefault="001D7E04" w:rsidP="00B50DD7">
      <w:pPr>
        <w:spacing w:after="0"/>
        <w:jc w:val="center"/>
        <w:rPr>
          <w:b/>
          <w:bCs/>
          <w:sz w:val="24"/>
          <w:szCs w:val="24"/>
        </w:rPr>
      </w:pPr>
      <w:bookmarkStart w:id="0" w:name="_GoBack"/>
      <w:bookmarkEnd w:id="0"/>
      <w:r w:rsidRPr="00623EC8">
        <w:rPr>
          <w:b/>
          <w:bCs/>
          <w:sz w:val="24"/>
          <w:szCs w:val="24"/>
        </w:rPr>
        <w:t>Vocational Technical Education Regulations</w:t>
      </w:r>
      <w:r w:rsidR="00623EC8">
        <w:rPr>
          <w:b/>
          <w:bCs/>
          <w:sz w:val="24"/>
          <w:szCs w:val="24"/>
        </w:rPr>
        <w:t xml:space="preserve"> – 603 CMR 4.00</w:t>
      </w:r>
    </w:p>
    <w:p w14:paraId="0F6A8061" w14:textId="125529C2" w:rsidR="00623EC8" w:rsidRDefault="00623EC8" w:rsidP="00B50DD7">
      <w:pPr>
        <w:spacing w:after="0"/>
        <w:jc w:val="center"/>
        <w:rPr>
          <w:b/>
          <w:bCs/>
          <w:sz w:val="24"/>
          <w:szCs w:val="24"/>
        </w:rPr>
      </w:pPr>
      <w:r>
        <w:rPr>
          <w:b/>
          <w:bCs/>
          <w:sz w:val="24"/>
          <w:szCs w:val="24"/>
        </w:rPr>
        <w:t>Proposed Amendment to 603 CMR 4.03(6): Admission of Students (</w:t>
      </w:r>
      <w:r w:rsidR="00085CFF">
        <w:rPr>
          <w:b/>
          <w:bCs/>
          <w:sz w:val="24"/>
          <w:szCs w:val="24"/>
        </w:rPr>
        <w:t>Redlined</w:t>
      </w:r>
      <w:r>
        <w:rPr>
          <w:b/>
          <w:bCs/>
          <w:sz w:val="24"/>
          <w:szCs w:val="24"/>
        </w:rPr>
        <w:t xml:space="preserve"> Copy)</w:t>
      </w:r>
    </w:p>
    <w:p w14:paraId="3E4F358E" w14:textId="77777777" w:rsidR="00B50DD7" w:rsidRDefault="00B50DD7" w:rsidP="00623EC8">
      <w:pPr>
        <w:spacing w:after="0" w:line="240" w:lineRule="auto"/>
        <w:rPr>
          <w:b/>
          <w:bCs/>
          <w:sz w:val="24"/>
          <w:szCs w:val="24"/>
        </w:rPr>
      </w:pPr>
    </w:p>
    <w:p w14:paraId="0BC88A86" w14:textId="0D66DD94" w:rsidR="00623EC8" w:rsidRDefault="00623EC8" w:rsidP="00623EC8">
      <w:pPr>
        <w:spacing w:after="0" w:line="240" w:lineRule="auto"/>
        <w:rPr>
          <w:b/>
          <w:bCs/>
          <w:sz w:val="24"/>
          <w:szCs w:val="24"/>
        </w:rPr>
      </w:pPr>
      <w:r>
        <w:rPr>
          <w:b/>
          <w:bCs/>
          <w:sz w:val="24"/>
          <w:szCs w:val="24"/>
        </w:rPr>
        <w:t>Presented to the Board of Elementary and Secondary Education for initial action: 4/20/21</w:t>
      </w:r>
    </w:p>
    <w:p w14:paraId="77BEA572" w14:textId="6283360D" w:rsidR="00623EC8" w:rsidRDefault="00623EC8" w:rsidP="00623EC8">
      <w:pPr>
        <w:spacing w:after="0" w:line="240" w:lineRule="auto"/>
        <w:rPr>
          <w:b/>
          <w:bCs/>
          <w:sz w:val="24"/>
          <w:szCs w:val="24"/>
        </w:rPr>
      </w:pPr>
      <w:r>
        <w:rPr>
          <w:b/>
          <w:bCs/>
          <w:sz w:val="24"/>
          <w:szCs w:val="24"/>
        </w:rPr>
        <w:t xml:space="preserve">Period of public comment: through </w:t>
      </w:r>
      <w:r w:rsidR="008707C6" w:rsidRPr="008707C6">
        <w:rPr>
          <w:b/>
          <w:bCs/>
          <w:sz w:val="24"/>
          <w:szCs w:val="24"/>
        </w:rPr>
        <w:t>05</w:t>
      </w:r>
      <w:r w:rsidRPr="008707C6">
        <w:rPr>
          <w:b/>
          <w:bCs/>
          <w:sz w:val="24"/>
          <w:szCs w:val="24"/>
        </w:rPr>
        <w:t>/</w:t>
      </w:r>
      <w:r w:rsidR="008707C6" w:rsidRPr="008707C6">
        <w:rPr>
          <w:b/>
          <w:bCs/>
          <w:sz w:val="24"/>
          <w:szCs w:val="24"/>
        </w:rPr>
        <w:t>28</w:t>
      </w:r>
      <w:r w:rsidRPr="008707C6">
        <w:rPr>
          <w:b/>
          <w:bCs/>
          <w:sz w:val="24"/>
          <w:szCs w:val="24"/>
        </w:rPr>
        <w:t>/21</w:t>
      </w:r>
    </w:p>
    <w:p w14:paraId="37E15D29" w14:textId="12BC55A2" w:rsidR="00623EC8" w:rsidRPr="00623EC8" w:rsidRDefault="00623EC8" w:rsidP="00623EC8">
      <w:pPr>
        <w:spacing w:after="0" w:line="240" w:lineRule="auto"/>
        <w:rPr>
          <w:b/>
          <w:bCs/>
          <w:sz w:val="24"/>
          <w:szCs w:val="24"/>
        </w:rPr>
      </w:pPr>
      <w:r>
        <w:rPr>
          <w:b/>
          <w:bCs/>
          <w:sz w:val="24"/>
          <w:szCs w:val="24"/>
        </w:rPr>
        <w:t>Final action by the Board of Elementary and Secondary Education anticipated: 6/22/21</w:t>
      </w:r>
    </w:p>
    <w:p w14:paraId="04C2A786" w14:textId="77777777" w:rsidR="00085CFF" w:rsidRDefault="00085CFF" w:rsidP="00085CFF">
      <w:pPr>
        <w:spacing w:before="240"/>
        <w:rPr>
          <w:sz w:val="24"/>
          <w:szCs w:val="24"/>
        </w:rPr>
      </w:pPr>
      <w:r>
        <w:rPr>
          <w:sz w:val="24"/>
          <w:szCs w:val="24"/>
        </w:rPr>
        <w:t>T</w:t>
      </w:r>
      <w:r w:rsidRPr="00B50DD7">
        <w:rPr>
          <w:sz w:val="24"/>
          <w:szCs w:val="24"/>
        </w:rPr>
        <w:t xml:space="preserve">he current Vocational Technical Education regulations, 603 CMR 4.00, </w:t>
      </w:r>
      <w:r>
        <w:rPr>
          <w:sz w:val="24"/>
          <w:szCs w:val="24"/>
        </w:rPr>
        <w:t>are</w:t>
      </w:r>
      <w:r w:rsidRPr="00B50DD7">
        <w:rPr>
          <w:sz w:val="24"/>
          <w:szCs w:val="24"/>
        </w:rPr>
        <w:t xml:space="preserve"> available </w:t>
      </w:r>
      <w:hyperlink r:id="rId11" w:history="1">
        <w:r w:rsidRPr="00B50DD7">
          <w:rPr>
            <w:rStyle w:val="Hyperlink"/>
            <w:sz w:val="24"/>
            <w:szCs w:val="24"/>
          </w:rPr>
          <w:t>here</w:t>
        </w:r>
      </w:hyperlink>
      <w:r w:rsidRPr="00B50DD7">
        <w:rPr>
          <w:sz w:val="24"/>
          <w:szCs w:val="24"/>
        </w:rPr>
        <w:t xml:space="preserve">. </w:t>
      </w:r>
    </w:p>
    <w:p w14:paraId="3AA17B66" w14:textId="1BF0EEC6" w:rsidR="00085CFF" w:rsidRDefault="00085CFF" w:rsidP="00085CFF">
      <w:pPr>
        <w:rPr>
          <w:sz w:val="24"/>
          <w:szCs w:val="24"/>
        </w:rPr>
      </w:pPr>
      <w:r>
        <w:rPr>
          <w:sz w:val="24"/>
          <w:szCs w:val="24"/>
        </w:rPr>
        <w:t xml:space="preserve">This document shows </w:t>
      </w:r>
      <w:r w:rsidRPr="00B50DD7">
        <w:rPr>
          <w:sz w:val="24"/>
          <w:szCs w:val="24"/>
        </w:rPr>
        <w:t xml:space="preserve">the proposed amendment </w:t>
      </w:r>
      <w:r>
        <w:rPr>
          <w:sz w:val="24"/>
          <w:szCs w:val="24"/>
        </w:rPr>
        <w:t xml:space="preserve">to </w:t>
      </w:r>
      <w:r w:rsidRPr="00B50DD7">
        <w:rPr>
          <w:sz w:val="24"/>
          <w:szCs w:val="24"/>
        </w:rPr>
        <w:t xml:space="preserve">603 CMR 4.03(6) </w:t>
      </w:r>
      <w:r>
        <w:rPr>
          <w:sz w:val="24"/>
          <w:szCs w:val="24"/>
        </w:rPr>
        <w:t>by</w:t>
      </w:r>
      <w:r w:rsidR="00ED4576" w:rsidRPr="00ED4576">
        <w:rPr>
          <w:strike/>
          <w:sz w:val="24"/>
          <w:szCs w:val="24"/>
        </w:rPr>
        <w:t xml:space="preserve"> </w:t>
      </w:r>
      <w:r w:rsidR="00ED4576" w:rsidRPr="00085CFF">
        <w:rPr>
          <w:strike/>
          <w:sz w:val="24"/>
          <w:szCs w:val="24"/>
        </w:rPr>
        <w:t>strikethrough</w:t>
      </w:r>
      <w:r w:rsidR="00ED4576">
        <w:rPr>
          <w:sz w:val="24"/>
          <w:szCs w:val="24"/>
        </w:rPr>
        <w:t xml:space="preserve"> (language deleted) and</w:t>
      </w:r>
      <w:r>
        <w:rPr>
          <w:sz w:val="24"/>
          <w:szCs w:val="24"/>
        </w:rPr>
        <w:t xml:space="preserve"> </w:t>
      </w:r>
      <w:r w:rsidRPr="00085CFF">
        <w:rPr>
          <w:sz w:val="24"/>
          <w:szCs w:val="24"/>
          <w:u w:val="single"/>
        </w:rPr>
        <w:t>underscore</w:t>
      </w:r>
      <w:r>
        <w:rPr>
          <w:sz w:val="24"/>
          <w:szCs w:val="24"/>
        </w:rPr>
        <w:t xml:space="preserve"> (</w:t>
      </w:r>
      <w:r w:rsidR="00ED4576">
        <w:rPr>
          <w:sz w:val="24"/>
          <w:szCs w:val="24"/>
        </w:rPr>
        <w:t xml:space="preserve">new </w:t>
      </w:r>
      <w:r>
        <w:rPr>
          <w:sz w:val="24"/>
          <w:szCs w:val="24"/>
        </w:rPr>
        <w:t>language):</w:t>
      </w:r>
    </w:p>
    <w:p w14:paraId="7F9B5A0A" w14:textId="6DF0673A" w:rsidR="004C19E1" w:rsidRDefault="00B50DD7" w:rsidP="004C19E1">
      <w:pPr>
        <w:rPr>
          <w:b/>
          <w:bCs/>
          <w:sz w:val="24"/>
          <w:szCs w:val="24"/>
        </w:rPr>
      </w:pPr>
      <w:r w:rsidRPr="00B50DD7">
        <w:rPr>
          <w:b/>
          <w:bCs/>
          <w:sz w:val="24"/>
          <w:szCs w:val="24"/>
        </w:rPr>
        <w:t>603 CMR 4.03</w:t>
      </w:r>
      <w:r w:rsidR="004C19E1" w:rsidRPr="00B50DD7">
        <w:rPr>
          <w:b/>
          <w:bCs/>
          <w:sz w:val="24"/>
          <w:szCs w:val="24"/>
        </w:rPr>
        <w:t>(6) Admission of Students</w:t>
      </w:r>
    </w:p>
    <w:p w14:paraId="3AB50964" w14:textId="73D5F252" w:rsidR="00C93EDA" w:rsidRPr="00A67219" w:rsidRDefault="00C93EDA" w:rsidP="004C19E1">
      <w:pPr>
        <w:rPr>
          <w:rFonts w:cstheme="minorHAnsi"/>
          <w:b/>
          <w:bCs/>
          <w:strike/>
          <w:sz w:val="24"/>
          <w:szCs w:val="24"/>
        </w:rPr>
      </w:pPr>
      <w:r w:rsidRPr="00A67219">
        <w:rPr>
          <w:rFonts w:cstheme="minorHAnsi"/>
          <w:strike/>
          <w:color w:val="333333"/>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A67219">
        <w:rPr>
          <w:rFonts w:cstheme="minorHAnsi"/>
          <w:i/>
          <w:iCs/>
          <w:strike/>
          <w:color w:val="333333"/>
          <w:sz w:val="24"/>
          <w:szCs w:val="24"/>
        </w:rPr>
        <w:t>Guidelines for Admission Policies of Vocational Technical Secondary Schools and Comprehensive Secondary Schools</w:t>
      </w:r>
      <w:r w:rsidRPr="00A67219">
        <w:rPr>
          <w:rFonts w:cstheme="minorHAnsi"/>
          <w:strike/>
          <w:color w:val="333333"/>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14:paraId="5F21D64D" w14:textId="63750031" w:rsidR="002B5DEC" w:rsidRPr="00A67219" w:rsidRDefault="78648F17" w:rsidP="003010D5">
      <w:pPr>
        <w:rPr>
          <w:sz w:val="24"/>
          <w:szCs w:val="24"/>
          <w:u w:val="single"/>
        </w:rPr>
      </w:pPr>
      <w:r w:rsidRPr="00623EC8">
        <w:rPr>
          <w:sz w:val="24"/>
          <w:szCs w:val="24"/>
        </w:rPr>
        <w:t xml:space="preserve">(a) </w:t>
      </w:r>
      <w:r w:rsidRPr="00A67219">
        <w:rPr>
          <w:sz w:val="24"/>
          <w:szCs w:val="24"/>
          <w:u w:val="single"/>
        </w:rPr>
        <w:t>Vocational technical schools and vocational programs at comprehensive high schools shall develop and implement an admission policy that is consistent with federal and state law</w:t>
      </w:r>
      <w:r w:rsidR="00AF2A00" w:rsidRPr="00A67219">
        <w:rPr>
          <w:sz w:val="24"/>
          <w:szCs w:val="24"/>
          <w:u w:val="single"/>
        </w:rPr>
        <w:t xml:space="preserve"> </w:t>
      </w:r>
      <w:r w:rsidR="00C11B6E" w:rsidRPr="00A67219">
        <w:rPr>
          <w:sz w:val="24"/>
          <w:szCs w:val="24"/>
          <w:u w:val="single"/>
        </w:rPr>
        <w:t>and any relevant guidelines issued by the Department or the U.S. Department of Education</w:t>
      </w:r>
      <w:r w:rsidRPr="00A67219">
        <w:rPr>
          <w:sz w:val="24"/>
          <w:szCs w:val="24"/>
          <w:u w:val="single"/>
        </w:rPr>
        <w:t>.  Vocational schools and programs shall condition admission on a student having been promoted to the grade that they have been admitted to enter.  Vocational schools and programs whose admission policies include selective criteria may apply the</w:t>
      </w:r>
      <w:r w:rsidR="00AF2A00" w:rsidRPr="00A67219">
        <w:rPr>
          <w:sz w:val="24"/>
          <w:szCs w:val="24"/>
          <w:u w:val="single"/>
        </w:rPr>
        <w:t xml:space="preserve"> criteria only </w:t>
      </w:r>
      <w:r w:rsidRPr="00A67219">
        <w:rPr>
          <w:sz w:val="24"/>
          <w:szCs w:val="24"/>
          <w:u w:val="single"/>
        </w:rPr>
        <w:t xml:space="preserve">when there are more applicants than available seats.  </w:t>
      </w:r>
      <w:r w:rsidR="00BD5E37" w:rsidRPr="00A67219">
        <w:rPr>
          <w:sz w:val="24"/>
          <w:szCs w:val="24"/>
          <w:u w:val="single"/>
        </w:rPr>
        <w:t xml:space="preserve">Such criteria may not </w:t>
      </w:r>
      <w:r w:rsidR="005E24E0" w:rsidRPr="00A67219">
        <w:rPr>
          <w:sz w:val="24"/>
          <w:szCs w:val="24"/>
          <w:u w:val="single"/>
        </w:rPr>
        <w:t>consider</w:t>
      </w:r>
      <w:r w:rsidR="00BD5E37" w:rsidRPr="00A67219">
        <w:rPr>
          <w:sz w:val="24"/>
          <w:szCs w:val="24"/>
          <w:u w:val="single"/>
        </w:rPr>
        <w:t xml:space="preserve"> a student’s </w:t>
      </w:r>
      <w:r w:rsidR="002A32C5" w:rsidRPr="00A67219">
        <w:rPr>
          <w:sz w:val="24"/>
          <w:szCs w:val="24"/>
          <w:u w:val="single"/>
        </w:rPr>
        <w:t xml:space="preserve">record of excused absences from school, </w:t>
      </w:r>
      <w:r w:rsidR="009B3481" w:rsidRPr="00A67219">
        <w:rPr>
          <w:sz w:val="24"/>
          <w:szCs w:val="24"/>
          <w:u w:val="single"/>
        </w:rPr>
        <w:t xml:space="preserve">or </w:t>
      </w:r>
      <w:r w:rsidR="002A32C5" w:rsidRPr="00A67219">
        <w:rPr>
          <w:sz w:val="24"/>
          <w:szCs w:val="24"/>
          <w:u w:val="single"/>
        </w:rPr>
        <w:t xml:space="preserve">minor behavior </w:t>
      </w:r>
      <w:r w:rsidR="00603FED" w:rsidRPr="00A67219">
        <w:rPr>
          <w:sz w:val="24"/>
          <w:szCs w:val="24"/>
          <w:u w:val="single"/>
        </w:rPr>
        <w:t xml:space="preserve">or </w:t>
      </w:r>
      <w:r w:rsidR="002A32C5" w:rsidRPr="00A67219">
        <w:rPr>
          <w:sz w:val="24"/>
          <w:szCs w:val="24"/>
          <w:u w:val="single"/>
        </w:rPr>
        <w:t>disciplin</w:t>
      </w:r>
      <w:r w:rsidR="005E24E0" w:rsidRPr="00A67219">
        <w:rPr>
          <w:sz w:val="24"/>
          <w:szCs w:val="24"/>
          <w:u w:val="single"/>
        </w:rPr>
        <w:t xml:space="preserve">ary infractions. </w:t>
      </w:r>
      <w:r w:rsidRPr="00A67219">
        <w:rPr>
          <w:sz w:val="24"/>
          <w:szCs w:val="24"/>
          <w:u w:val="single"/>
        </w:rPr>
        <w:t>Resident students who meet the minimum requirements for admission shall be admitted prior to acceptance of any non-resident students seeking the same</w:t>
      </w:r>
      <w:r w:rsidR="00C34DF3" w:rsidRPr="00A67219">
        <w:rPr>
          <w:sz w:val="24"/>
          <w:szCs w:val="24"/>
          <w:u w:val="single"/>
        </w:rPr>
        <w:t xml:space="preserve"> program.</w:t>
      </w:r>
      <w:r w:rsidRPr="00A67219">
        <w:rPr>
          <w:sz w:val="24"/>
          <w:szCs w:val="24"/>
          <w:u w:val="single"/>
        </w:rPr>
        <w:t xml:space="preserve"> </w:t>
      </w:r>
    </w:p>
    <w:p w14:paraId="2B9EAEC5" w14:textId="2F741A89" w:rsidR="0045149C" w:rsidRPr="00A67219" w:rsidRDefault="002942AB" w:rsidP="0045149C">
      <w:pPr>
        <w:rPr>
          <w:sz w:val="24"/>
          <w:szCs w:val="24"/>
          <w:u w:val="single"/>
        </w:rPr>
      </w:pPr>
      <w:r w:rsidRPr="00A67219">
        <w:rPr>
          <w:sz w:val="24"/>
          <w:szCs w:val="24"/>
          <w:u w:val="single"/>
        </w:rPr>
        <w:t>Beginning with the 2021-22 school year, e</w:t>
      </w:r>
      <w:r w:rsidR="007263CE" w:rsidRPr="00A67219">
        <w:rPr>
          <w:sz w:val="24"/>
          <w:szCs w:val="24"/>
          <w:u w:val="single"/>
        </w:rPr>
        <w:t xml:space="preserve">ach </w:t>
      </w:r>
      <w:r w:rsidR="00527D67" w:rsidRPr="00A67219">
        <w:rPr>
          <w:sz w:val="24"/>
          <w:szCs w:val="24"/>
          <w:u w:val="single"/>
        </w:rPr>
        <w:t xml:space="preserve">school and program </w:t>
      </w:r>
      <w:r w:rsidR="001D7E04" w:rsidRPr="00A67219">
        <w:rPr>
          <w:sz w:val="24"/>
          <w:szCs w:val="24"/>
          <w:u w:val="single"/>
        </w:rPr>
        <w:t>shall</w:t>
      </w:r>
      <w:r w:rsidR="004C19E1" w:rsidRPr="00A67219">
        <w:rPr>
          <w:sz w:val="24"/>
          <w:szCs w:val="24"/>
          <w:u w:val="single"/>
        </w:rPr>
        <w:t xml:space="preserve"> </w:t>
      </w:r>
      <w:r w:rsidR="00D409EF" w:rsidRPr="00A67219">
        <w:rPr>
          <w:sz w:val="24"/>
          <w:szCs w:val="24"/>
          <w:u w:val="single"/>
        </w:rPr>
        <w:t xml:space="preserve">annually </w:t>
      </w:r>
      <w:r w:rsidR="007F57B5" w:rsidRPr="00A67219">
        <w:rPr>
          <w:sz w:val="24"/>
          <w:szCs w:val="24"/>
          <w:u w:val="single"/>
        </w:rPr>
        <w:t xml:space="preserve">submit its </w:t>
      </w:r>
      <w:r w:rsidR="00AD00F7" w:rsidRPr="00A67219">
        <w:rPr>
          <w:sz w:val="24"/>
          <w:szCs w:val="24"/>
          <w:u w:val="single"/>
        </w:rPr>
        <w:t>admissions policy to the Department</w:t>
      </w:r>
      <w:r w:rsidR="00E86623" w:rsidRPr="00A67219">
        <w:rPr>
          <w:sz w:val="24"/>
          <w:szCs w:val="24"/>
          <w:u w:val="single"/>
        </w:rPr>
        <w:t xml:space="preserve"> by August 15</w:t>
      </w:r>
      <w:r w:rsidR="00AD00F7" w:rsidRPr="00A67219">
        <w:rPr>
          <w:sz w:val="24"/>
          <w:szCs w:val="24"/>
          <w:u w:val="single"/>
        </w:rPr>
        <w:t xml:space="preserve">, </w:t>
      </w:r>
      <w:r w:rsidR="004C19E1" w:rsidRPr="00A67219">
        <w:rPr>
          <w:sz w:val="24"/>
          <w:szCs w:val="24"/>
          <w:u w:val="single"/>
        </w:rPr>
        <w:t>publish</w:t>
      </w:r>
      <w:r w:rsidR="00C11B6E" w:rsidRPr="00A67219">
        <w:rPr>
          <w:sz w:val="24"/>
          <w:szCs w:val="24"/>
          <w:u w:val="single"/>
        </w:rPr>
        <w:t xml:space="preserve"> </w:t>
      </w:r>
      <w:r w:rsidR="007263CE" w:rsidRPr="00A67219">
        <w:rPr>
          <w:sz w:val="24"/>
          <w:szCs w:val="24"/>
          <w:u w:val="single"/>
        </w:rPr>
        <w:t xml:space="preserve">it </w:t>
      </w:r>
      <w:r w:rsidR="004C19E1" w:rsidRPr="00A67219">
        <w:rPr>
          <w:sz w:val="24"/>
          <w:szCs w:val="24"/>
          <w:u w:val="single"/>
        </w:rPr>
        <w:t xml:space="preserve">in </w:t>
      </w:r>
      <w:r w:rsidR="007263CE" w:rsidRPr="00A67219">
        <w:rPr>
          <w:sz w:val="24"/>
          <w:szCs w:val="24"/>
          <w:u w:val="single"/>
        </w:rPr>
        <w:t xml:space="preserve">its </w:t>
      </w:r>
      <w:r w:rsidR="004C19E1" w:rsidRPr="00A67219">
        <w:rPr>
          <w:sz w:val="24"/>
          <w:szCs w:val="24"/>
          <w:u w:val="single"/>
        </w:rPr>
        <w:t>Program of Studies</w:t>
      </w:r>
      <w:r w:rsidR="00C11B6E" w:rsidRPr="00A67219">
        <w:rPr>
          <w:sz w:val="24"/>
          <w:szCs w:val="24"/>
          <w:u w:val="single"/>
        </w:rPr>
        <w:t>,</w:t>
      </w:r>
      <w:r w:rsidR="004C19E1" w:rsidRPr="00A67219">
        <w:rPr>
          <w:sz w:val="24"/>
          <w:szCs w:val="24"/>
          <w:u w:val="single"/>
        </w:rPr>
        <w:t xml:space="preserve"> </w:t>
      </w:r>
      <w:r w:rsidR="00C11B6E" w:rsidRPr="00A67219">
        <w:rPr>
          <w:sz w:val="24"/>
          <w:szCs w:val="24"/>
          <w:u w:val="single"/>
        </w:rPr>
        <w:t xml:space="preserve">post a copy </w:t>
      </w:r>
      <w:r w:rsidR="004C19E1" w:rsidRPr="00A67219">
        <w:rPr>
          <w:sz w:val="24"/>
          <w:szCs w:val="24"/>
          <w:u w:val="single"/>
        </w:rPr>
        <w:t>on the school website</w:t>
      </w:r>
      <w:r w:rsidR="00C11B6E" w:rsidRPr="00A67219">
        <w:rPr>
          <w:sz w:val="24"/>
          <w:szCs w:val="24"/>
          <w:u w:val="single"/>
        </w:rPr>
        <w:t>,</w:t>
      </w:r>
      <w:r w:rsidR="00951EB2" w:rsidRPr="00A67219">
        <w:rPr>
          <w:sz w:val="24"/>
          <w:szCs w:val="24"/>
          <w:u w:val="single"/>
        </w:rPr>
        <w:t xml:space="preserve"> and</w:t>
      </w:r>
      <w:r w:rsidR="004C19E1" w:rsidRPr="00A67219">
        <w:rPr>
          <w:sz w:val="24"/>
          <w:szCs w:val="24"/>
          <w:u w:val="single"/>
        </w:rPr>
        <w:t xml:space="preserve"> provide</w:t>
      </w:r>
      <w:r w:rsidR="00C11B6E" w:rsidRPr="00A67219">
        <w:rPr>
          <w:sz w:val="24"/>
          <w:szCs w:val="24"/>
          <w:u w:val="single"/>
        </w:rPr>
        <w:t xml:space="preserve"> a copy</w:t>
      </w:r>
      <w:r w:rsidR="004C19E1" w:rsidRPr="00A67219">
        <w:rPr>
          <w:sz w:val="24"/>
          <w:szCs w:val="24"/>
          <w:u w:val="single"/>
        </w:rPr>
        <w:t xml:space="preserve"> to each student applicant and their parent/guardian. </w:t>
      </w:r>
      <w:r w:rsidR="0045149C" w:rsidRPr="00A67219">
        <w:rPr>
          <w:sz w:val="24"/>
          <w:szCs w:val="24"/>
          <w:u w:val="single"/>
        </w:rPr>
        <w:t xml:space="preserve">Vocational schools and programs shall ensure that all admissions materials are in both English and the primary language of the home, if such primary language is other than English. </w:t>
      </w:r>
    </w:p>
    <w:p w14:paraId="05DA32D0" w14:textId="02744239" w:rsidR="004C19E1" w:rsidRDefault="007E59EA" w:rsidP="004C19E1">
      <w:pPr>
        <w:rPr>
          <w:sz w:val="24"/>
          <w:szCs w:val="24"/>
          <w:u w:val="single"/>
        </w:rPr>
      </w:pPr>
      <w:r w:rsidRPr="00A67219">
        <w:rPr>
          <w:sz w:val="24"/>
          <w:szCs w:val="24"/>
          <w:u w:val="single"/>
        </w:rPr>
        <w:t xml:space="preserve">Each </w:t>
      </w:r>
      <w:r w:rsidR="004C19E1" w:rsidRPr="00A67219">
        <w:rPr>
          <w:sz w:val="24"/>
          <w:szCs w:val="24"/>
          <w:u w:val="single"/>
        </w:rPr>
        <w:t>policy</w:t>
      </w:r>
      <w:r w:rsidR="003505FB" w:rsidRPr="00A67219">
        <w:rPr>
          <w:sz w:val="24"/>
          <w:szCs w:val="24"/>
          <w:u w:val="single"/>
        </w:rPr>
        <w:t xml:space="preserve"> </w:t>
      </w:r>
      <w:r w:rsidR="00C11B6E" w:rsidRPr="00A67219">
        <w:rPr>
          <w:sz w:val="24"/>
          <w:szCs w:val="24"/>
          <w:u w:val="single"/>
        </w:rPr>
        <w:t xml:space="preserve">shall </w:t>
      </w:r>
      <w:r w:rsidR="004C19E1" w:rsidRPr="00A67219">
        <w:rPr>
          <w:sz w:val="24"/>
          <w:szCs w:val="24"/>
          <w:u w:val="single"/>
        </w:rPr>
        <w:t>include the following:</w:t>
      </w:r>
    </w:p>
    <w:p w14:paraId="411D4346" w14:textId="6E11285F" w:rsidR="00A67219" w:rsidRPr="00A67219" w:rsidRDefault="00A67219" w:rsidP="004C19E1">
      <w:pPr>
        <w:rPr>
          <w:rFonts w:cstheme="minorHAnsi"/>
          <w:strike/>
          <w:sz w:val="24"/>
          <w:szCs w:val="24"/>
          <w:u w:val="single"/>
        </w:rPr>
      </w:pPr>
      <w:r w:rsidRPr="00A67219">
        <w:rPr>
          <w:rFonts w:cstheme="minorHAnsi"/>
          <w:strike/>
          <w:color w:val="333333"/>
          <w:sz w:val="24"/>
          <w:szCs w:val="24"/>
        </w:rPr>
        <w:t xml:space="preserve">1. The criteria to be used in selecting students and the process for application and admission to the school. Each selective vocational technical secondary school in Massachusetts shall use a </w:t>
      </w:r>
      <w:r w:rsidRPr="00A67219">
        <w:rPr>
          <w:rFonts w:cstheme="minorHAnsi"/>
          <w:strike/>
          <w:color w:val="333333"/>
          <w:sz w:val="24"/>
          <w:szCs w:val="24"/>
        </w:rPr>
        <w:lastRenderedPageBreak/>
        <w:t>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 the sending-school school counselor, and may include a student interview, provided however, that no one criterion exceeds 50% of the total. Resident students who meet the minimum requirements for admission shall be admitted prior to acceptance of any non-resident students seeking the same course of study. Schools shall condition admission on a student having been promoted to the grade 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14:paraId="1EDC0EBC" w14:textId="64C2461B" w:rsidR="004C19E1" w:rsidRDefault="004C19E1" w:rsidP="004C19E1">
      <w:pPr>
        <w:rPr>
          <w:sz w:val="24"/>
          <w:szCs w:val="24"/>
          <w:u w:val="single"/>
        </w:rPr>
      </w:pPr>
      <w:r w:rsidRPr="00C93EDA">
        <w:rPr>
          <w:sz w:val="24"/>
          <w:szCs w:val="24"/>
          <w:u w:val="single"/>
        </w:rPr>
        <w:t xml:space="preserve">1. </w:t>
      </w:r>
      <w:r w:rsidR="00A51CD3" w:rsidRPr="00C93EDA">
        <w:rPr>
          <w:sz w:val="24"/>
          <w:szCs w:val="24"/>
          <w:u w:val="single"/>
        </w:rPr>
        <w:t>T</w:t>
      </w:r>
      <w:r w:rsidRPr="00C93EDA">
        <w:rPr>
          <w:sz w:val="24"/>
          <w:szCs w:val="24"/>
          <w:u w:val="single"/>
        </w:rPr>
        <w:t>he process for application and admission to the school</w:t>
      </w:r>
      <w:r w:rsidR="00C34DF3" w:rsidRPr="00C93EDA">
        <w:rPr>
          <w:sz w:val="24"/>
          <w:szCs w:val="24"/>
          <w:u w:val="single"/>
        </w:rPr>
        <w:t>, as well as admission to particular programs</w:t>
      </w:r>
      <w:r w:rsidR="007A77A5" w:rsidRPr="00C93EDA">
        <w:rPr>
          <w:sz w:val="24"/>
          <w:szCs w:val="24"/>
          <w:u w:val="single"/>
        </w:rPr>
        <w:t xml:space="preserve"> within the school</w:t>
      </w:r>
      <w:r w:rsidR="00A51CD3" w:rsidRPr="00C93EDA">
        <w:rPr>
          <w:sz w:val="24"/>
          <w:szCs w:val="24"/>
          <w:u w:val="single"/>
        </w:rPr>
        <w:t xml:space="preserve">, </w:t>
      </w:r>
      <w:r w:rsidR="00AF2A00" w:rsidRPr="00C93EDA">
        <w:rPr>
          <w:sz w:val="24"/>
          <w:szCs w:val="24"/>
          <w:u w:val="single"/>
        </w:rPr>
        <w:t xml:space="preserve">including </w:t>
      </w:r>
      <w:r w:rsidR="00A51CD3" w:rsidRPr="00C93EDA">
        <w:rPr>
          <w:sz w:val="24"/>
          <w:szCs w:val="24"/>
          <w:u w:val="single"/>
        </w:rPr>
        <w:t>any criteria</w:t>
      </w:r>
      <w:r w:rsidR="00372DB0" w:rsidRPr="00C93EDA">
        <w:rPr>
          <w:sz w:val="24"/>
          <w:szCs w:val="24"/>
          <w:u w:val="single"/>
        </w:rPr>
        <w:t xml:space="preserve">, </w:t>
      </w:r>
      <w:r w:rsidR="00A51CD3" w:rsidRPr="00C93EDA">
        <w:rPr>
          <w:sz w:val="24"/>
          <w:szCs w:val="24"/>
          <w:u w:val="single"/>
        </w:rPr>
        <w:t>lotteries</w:t>
      </w:r>
      <w:r w:rsidR="00110DCA" w:rsidRPr="00C93EDA">
        <w:rPr>
          <w:sz w:val="24"/>
          <w:szCs w:val="24"/>
          <w:u w:val="single"/>
        </w:rPr>
        <w:t>,</w:t>
      </w:r>
      <w:r w:rsidR="00372DB0" w:rsidRPr="00C93EDA">
        <w:rPr>
          <w:sz w:val="24"/>
          <w:szCs w:val="24"/>
          <w:u w:val="single"/>
        </w:rPr>
        <w:t xml:space="preserve"> or other processes</w:t>
      </w:r>
      <w:r w:rsidR="00A51CD3" w:rsidRPr="00C93EDA">
        <w:rPr>
          <w:sz w:val="24"/>
          <w:szCs w:val="24"/>
          <w:u w:val="single"/>
        </w:rPr>
        <w:t xml:space="preserve"> to be used in selecting students;</w:t>
      </w:r>
    </w:p>
    <w:p w14:paraId="0C0867BB" w14:textId="21E93B1E" w:rsidR="00A67219" w:rsidRPr="00A67219" w:rsidRDefault="00A67219" w:rsidP="004C19E1">
      <w:pPr>
        <w:rPr>
          <w:rFonts w:cstheme="minorHAnsi"/>
          <w:strike/>
          <w:sz w:val="24"/>
          <w:szCs w:val="24"/>
          <w:u w:val="single"/>
        </w:rPr>
      </w:pPr>
      <w:r w:rsidRPr="00A67219">
        <w:rPr>
          <w:rFonts w:cstheme="minorHAnsi"/>
          <w:strike/>
          <w:color w:val="333333"/>
          <w:sz w:val="24"/>
          <w:szCs w:val="24"/>
        </w:rPr>
        <w:t>2. A description of the Exploratory Program;</w:t>
      </w:r>
    </w:p>
    <w:p w14:paraId="04422FE9" w14:textId="4166842F" w:rsidR="00603FED" w:rsidRDefault="002B5DEC" w:rsidP="004C19E1">
      <w:pPr>
        <w:rPr>
          <w:sz w:val="24"/>
          <w:szCs w:val="24"/>
          <w:u w:val="single"/>
        </w:rPr>
      </w:pPr>
      <w:r w:rsidRPr="00C93EDA">
        <w:rPr>
          <w:sz w:val="24"/>
          <w:szCs w:val="24"/>
          <w:u w:val="single"/>
        </w:rPr>
        <w:t>2</w:t>
      </w:r>
      <w:r w:rsidR="001C0BA1" w:rsidRPr="00C93EDA">
        <w:rPr>
          <w:sz w:val="24"/>
          <w:szCs w:val="24"/>
          <w:u w:val="single"/>
        </w:rPr>
        <w:t xml:space="preserve">.  </w:t>
      </w:r>
      <w:r w:rsidR="007E0352" w:rsidRPr="00C93EDA">
        <w:rPr>
          <w:sz w:val="24"/>
          <w:szCs w:val="24"/>
          <w:u w:val="single"/>
        </w:rPr>
        <w:t xml:space="preserve">A </w:t>
      </w:r>
      <w:r w:rsidR="001C0BA1" w:rsidRPr="00C93EDA">
        <w:rPr>
          <w:sz w:val="24"/>
          <w:szCs w:val="24"/>
          <w:u w:val="single"/>
        </w:rPr>
        <w:t xml:space="preserve">plan that includes deliberate, specific strategies </w:t>
      </w:r>
      <w:r w:rsidR="007E0352" w:rsidRPr="00C93EDA">
        <w:rPr>
          <w:sz w:val="24"/>
          <w:szCs w:val="24"/>
          <w:u w:val="single"/>
        </w:rPr>
        <w:t>to</w:t>
      </w:r>
      <w:r w:rsidR="001C0BA1" w:rsidRPr="00C93EDA">
        <w:rPr>
          <w:sz w:val="24"/>
          <w:szCs w:val="24"/>
          <w:u w:val="single"/>
        </w:rPr>
        <w:t xml:space="preserve"> </w:t>
      </w:r>
      <w:r w:rsidR="00576426" w:rsidRPr="00C93EDA">
        <w:rPr>
          <w:sz w:val="24"/>
          <w:szCs w:val="24"/>
          <w:u w:val="single"/>
        </w:rPr>
        <w:t xml:space="preserve">promote equal educational opportunities and </w:t>
      </w:r>
      <w:r w:rsidR="001C0BA1" w:rsidRPr="00C93EDA">
        <w:rPr>
          <w:sz w:val="24"/>
          <w:szCs w:val="24"/>
          <w:u w:val="single"/>
        </w:rPr>
        <w:t xml:space="preserve">attract, enroll, and retain </w:t>
      </w:r>
      <w:r w:rsidR="00576426" w:rsidRPr="00C93EDA">
        <w:rPr>
          <w:sz w:val="24"/>
          <w:szCs w:val="24"/>
          <w:u w:val="single"/>
        </w:rPr>
        <w:t xml:space="preserve">a </w:t>
      </w:r>
      <w:r w:rsidR="00CE4965" w:rsidRPr="00C93EDA">
        <w:rPr>
          <w:sz w:val="24"/>
          <w:szCs w:val="24"/>
          <w:u w:val="single"/>
        </w:rPr>
        <w:t>student population</w:t>
      </w:r>
      <w:r w:rsidR="00576426" w:rsidRPr="00C93EDA">
        <w:rPr>
          <w:sz w:val="24"/>
          <w:szCs w:val="24"/>
          <w:u w:val="single"/>
        </w:rPr>
        <w:t xml:space="preserve"> that</w:t>
      </w:r>
      <w:r w:rsidR="00A24D5E" w:rsidRPr="00C93EDA">
        <w:rPr>
          <w:sz w:val="24"/>
          <w:szCs w:val="24"/>
          <w:u w:val="single"/>
        </w:rPr>
        <w:t>, when compared to students in similar grades in sending districts,</w:t>
      </w:r>
      <w:r w:rsidR="00576426" w:rsidRPr="00C93EDA">
        <w:rPr>
          <w:sz w:val="24"/>
          <w:szCs w:val="24"/>
          <w:u w:val="single"/>
        </w:rPr>
        <w:t xml:space="preserve"> has a comparable academic and </w:t>
      </w:r>
      <w:r w:rsidR="001C0BA1" w:rsidRPr="00C93EDA">
        <w:rPr>
          <w:sz w:val="24"/>
          <w:szCs w:val="24"/>
          <w:u w:val="single"/>
        </w:rPr>
        <w:t>demographic</w:t>
      </w:r>
      <w:r w:rsidR="00576426" w:rsidRPr="00C93EDA">
        <w:rPr>
          <w:sz w:val="24"/>
          <w:szCs w:val="24"/>
          <w:u w:val="single"/>
        </w:rPr>
        <w:t xml:space="preserve"> profile</w:t>
      </w:r>
      <w:r w:rsidR="00A51CD3" w:rsidRPr="00C93EDA">
        <w:rPr>
          <w:sz w:val="24"/>
          <w:szCs w:val="24"/>
          <w:u w:val="single"/>
        </w:rPr>
        <w:t>;</w:t>
      </w:r>
    </w:p>
    <w:p w14:paraId="14E9DA1D" w14:textId="26E0867E" w:rsidR="00A67219" w:rsidRPr="00A67219" w:rsidRDefault="00A67219" w:rsidP="004C19E1">
      <w:pPr>
        <w:rPr>
          <w:rFonts w:cstheme="minorHAnsi"/>
          <w:strike/>
          <w:sz w:val="24"/>
          <w:szCs w:val="24"/>
          <w:u w:val="single"/>
        </w:rPr>
      </w:pPr>
      <w:r w:rsidRPr="00A67219">
        <w:rPr>
          <w:rFonts w:cstheme="minorHAnsi"/>
          <w:strike/>
          <w:color w:val="333333"/>
          <w:sz w:val="24"/>
          <w:szCs w:val="24"/>
        </w:rPr>
        <w:t>3. 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14:paraId="7B2E0C79" w14:textId="65D84B6A" w:rsidR="004C19E1" w:rsidRPr="00A67219" w:rsidRDefault="00603FED" w:rsidP="004C19E1">
      <w:pPr>
        <w:rPr>
          <w:sz w:val="24"/>
          <w:szCs w:val="24"/>
          <w:u w:val="single"/>
        </w:rPr>
      </w:pPr>
      <w:r w:rsidRPr="00A67219">
        <w:rPr>
          <w:sz w:val="24"/>
          <w:szCs w:val="24"/>
          <w:u w:val="single"/>
        </w:rPr>
        <w:t>3</w:t>
      </w:r>
      <w:r w:rsidR="004C19E1" w:rsidRPr="00A67219">
        <w:rPr>
          <w:sz w:val="24"/>
          <w:szCs w:val="24"/>
          <w:u w:val="single"/>
        </w:rPr>
        <w:t xml:space="preserve">. A description of the </w:t>
      </w:r>
      <w:r w:rsidR="00660616" w:rsidRPr="00A67219">
        <w:rPr>
          <w:sz w:val="24"/>
          <w:szCs w:val="24"/>
          <w:u w:val="single"/>
        </w:rPr>
        <w:t>e</w:t>
      </w:r>
      <w:r w:rsidR="004C19E1" w:rsidRPr="00A67219">
        <w:rPr>
          <w:sz w:val="24"/>
          <w:szCs w:val="24"/>
          <w:u w:val="single"/>
        </w:rPr>
        <w:t xml:space="preserve">xploratory </w:t>
      </w:r>
      <w:r w:rsidR="00660616" w:rsidRPr="00A67219">
        <w:rPr>
          <w:sz w:val="24"/>
          <w:szCs w:val="24"/>
          <w:u w:val="single"/>
        </w:rPr>
        <w:t>p</w:t>
      </w:r>
      <w:r w:rsidR="004C19E1" w:rsidRPr="00A67219">
        <w:rPr>
          <w:sz w:val="24"/>
          <w:szCs w:val="24"/>
          <w:u w:val="single"/>
        </w:rPr>
        <w:t>rogram</w:t>
      </w:r>
      <w:r w:rsidR="006C52F8" w:rsidRPr="00A67219">
        <w:rPr>
          <w:sz w:val="24"/>
          <w:szCs w:val="24"/>
          <w:u w:val="single"/>
        </w:rPr>
        <w:t>, if such program is required by 603 CMR 4.03(4)(e)</w:t>
      </w:r>
      <w:r w:rsidR="004C19E1" w:rsidRPr="00A67219">
        <w:rPr>
          <w:sz w:val="24"/>
          <w:szCs w:val="24"/>
          <w:u w:val="single"/>
        </w:rPr>
        <w:t>;</w:t>
      </w:r>
      <w:r w:rsidR="007A77A5" w:rsidRPr="00A67219">
        <w:rPr>
          <w:sz w:val="24"/>
          <w:szCs w:val="24"/>
          <w:u w:val="single"/>
        </w:rPr>
        <w:t xml:space="preserve"> and</w:t>
      </w:r>
    </w:p>
    <w:p w14:paraId="35D201A4" w14:textId="47A7CD43" w:rsidR="00A67219" w:rsidRPr="00A67219" w:rsidRDefault="00A67219" w:rsidP="004C19E1">
      <w:pPr>
        <w:rPr>
          <w:rFonts w:cstheme="minorHAnsi"/>
          <w:strike/>
          <w:sz w:val="24"/>
          <w:szCs w:val="24"/>
          <w:u w:val="single"/>
        </w:rPr>
      </w:pPr>
      <w:r w:rsidRPr="00A67219">
        <w:rPr>
          <w:rFonts w:cstheme="minorHAnsi"/>
          <w:b/>
          <w:bCs/>
          <w:strike/>
          <w:color w:val="333333"/>
          <w:sz w:val="24"/>
          <w:szCs w:val="24"/>
        </w:rPr>
        <w:t>4. A Review Process and an Appeal Process.</w:t>
      </w:r>
      <w:r w:rsidRPr="00A67219">
        <w:rPr>
          <w:rFonts w:cstheme="minorHAnsi"/>
          <w:strike/>
          <w:color w:val="333333"/>
          <w:sz w:val="24"/>
          <w:szCs w:val="24"/>
        </w:rPr>
        <w:t xml:space="preserve"> A process at the school district level for students and parents/guardians to review and appeal the decision to deny the student admission to the school or program shall be included. The district shall maintain documentation as to the specific admission requirements that were not met, and must provide such documentation to the Department or to the student's parent/guardian upon request.</w:t>
      </w:r>
    </w:p>
    <w:p w14:paraId="3D6F0848" w14:textId="2A7F08AF" w:rsidR="004C19E1" w:rsidRPr="00A67219" w:rsidRDefault="00603FED" w:rsidP="004C19E1">
      <w:pPr>
        <w:rPr>
          <w:sz w:val="24"/>
          <w:szCs w:val="24"/>
          <w:u w:val="single"/>
        </w:rPr>
      </w:pPr>
      <w:r w:rsidRPr="00A67219">
        <w:rPr>
          <w:sz w:val="24"/>
          <w:szCs w:val="24"/>
          <w:u w:val="single"/>
        </w:rPr>
        <w:t>4</w:t>
      </w:r>
      <w:r w:rsidR="004C19E1" w:rsidRPr="00A67219">
        <w:rPr>
          <w:sz w:val="24"/>
          <w:szCs w:val="24"/>
          <w:u w:val="single"/>
        </w:rPr>
        <w:t xml:space="preserve">. </w:t>
      </w:r>
      <w:r w:rsidR="00532407" w:rsidRPr="00A67219">
        <w:rPr>
          <w:sz w:val="24"/>
          <w:szCs w:val="24"/>
          <w:u w:val="single"/>
        </w:rPr>
        <w:t xml:space="preserve">A process for </w:t>
      </w:r>
      <w:r w:rsidR="006C52F8" w:rsidRPr="00A67219">
        <w:rPr>
          <w:sz w:val="24"/>
          <w:szCs w:val="24"/>
          <w:u w:val="single"/>
        </w:rPr>
        <w:t xml:space="preserve">prospective </w:t>
      </w:r>
      <w:r w:rsidR="00532407" w:rsidRPr="00A67219">
        <w:rPr>
          <w:sz w:val="24"/>
          <w:szCs w:val="24"/>
          <w:u w:val="single"/>
        </w:rPr>
        <w:t xml:space="preserve">students and parents/guardians to appeal </w:t>
      </w:r>
      <w:r w:rsidR="00A24D5E" w:rsidRPr="00A67219">
        <w:rPr>
          <w:sz w:val="24"/>
          <w:szCs w:val="24"/>
          <w:u w:val="single"/>
        </w:rPr>
        <w:t xml:space="preserve">to the superintendent or their designee </w:t>
      </w:r>
      <w:r w:rsidR="00532407" w:rsidRPr="00A67219">
        <w:rPr>
          <w:sz w:val="24"/>
          <w:szCs w:val="24"/>
          <w:u w:val="single"/>
        </w:rPr>
        <w:t xml:space="preserve">the decision to deny the </w:t>
      </w:r>
      <w:r w:rsidR="006C52F8" w:rsidRPr="00A67219">
        <w:rPr>
          <w:sz w:val="24"/>
          <w:szCs w:val="24"/>
          <w:u w:val="single"/>
        </w:rPr>
        <w:t xml:space="preserve">prospective </w:t>
      </w:r>
      <w:r w:rsidR="00532407" w:rsidRPr="00A67219">
        <w:rPr>
          <w:sz w:val="24"/>
          <w:szCs w:val="24"/>
          <w:u w:val="single"/>
        </w:rPr>
        <w:t xml:space="preserve">student admission to the school or program. The </w:t>
      </w:r>
      <w:r w:rsidR="00A24D5E" w:rsidRPr="00A67219">
        <w:rPr>
          <w:sz w:val="24"/>
          <w:szCs w:val="24"/>
          <w:u w:val="single"/>
        </w:rPr>
        <w:t xml:space="preserve">superintendent or their designee </w:t>
      </w:r>
      <w:r w:rsidR="00532407" w:rsidRPr="00A67219">
        <w:rPr>
          <w:sz w:val="24"/>
          <w:szCs w:val="24"/>
          <w:u w:val="single"/>
        </w:rPr>
        <w:t xml:space="preserve">shall maintain documentation as to the specific admission requirements that were </w:t>
      </w:r>
      <w:r w:rsidR="00BF709D" w:rsidRPr="00A67219">
        <w:rPr>
          <w:sz w:val="24"/>
          <w:szCs w:val="24"/>
          <w:u w:val="single"/>
        </w:rPr>
        <w:t>used to deny admission</w:t>
      </w:r>
      <w:r w:rsidR="00532407" w:rsidRPr="00A67219">
        <w:rPr>
          <w:sz w:val="24"/>
          <w:szCs w:val="24"/>
          <w:u w:val="single"/>
        </w:rPr>
        <w:t xml:space="preserve">, and </w:t>
      </w:r>
      <w:r w:rsidR="00EC727D" w:rsidRPr="00A67219">
        <w:rPr>
          <w:sz w:val="24"/>
          <w:szCs w:val="24"/>
          <w:u w:val="single"/>
        </w:rPr>
        <w:t>shall</w:t>
      </w:r>
      <w:r w:rsidR="00532407" w:rsidRPr="00A67219">
        <w:rPr>
          <w:sz w:val="24"/>
          <w:szCs w:val="24"/>
          <w:u w:val="single"/>
        </w:rPr>
        <w:t xml:space="preserve"> provide such documentation to the Department or to the </w:t>
      </w:r>
      <w:r w:rsidR="00254F62" w:rsidRPr="00A67219">
        <w:rPr>
          <w:sz w:val="24"/>
          <w:szCs w:val="24"/>
          <w:u w:val="single"/>
        </w:rPr>
        <w:t xml:space="preserve">prospective </w:t>
      </w:r>
      <w:r w:rsidR="00532407" w:rsidRPr="00A67219">
        <w:rPr>
          <w:sz w:val="24"/>
          <w:szCs w:val="24"/>
          <w:u w:val="single"/>
        </w:rPr>
        <w:t>student's parent/guardian upon request</w:t>
      </w:r>
      <w:r w:rsidR="0062631B" w:rsidRPr="00A67219">
        <w:rPr>
          <w:sz w:val="24"/>
          <w:szCs w:val="24"/>
          <w:u w:val="single"/>
        </w:rPr>
        <w:t>.</w:t>
      </w:r>
    </w:p>
    <w:p w14:paraId="77F0DABF" w14:textId="2A442CE5" w:rsidR="00FB51FF" w:rsidRPr="00C93EDA" w:rsidRDefault="00FB51FF" w:rsidP="004C19E1">
      <w:pPr>
        <w:rPr>
          <w:sz w:val="24"/>
          <w:szCs w:val="24"/>
          <w:u w:val="single"/>
        </w:rPr>
      </w:pPr>
      <w:r w:rsidRPr="00C93EDA">
        <w:rPr>
          <w:sz w:val="24"/>
          <w:szCs w:val="24"/>
          <w:u w:val="single"/>
        </w:rPr>
        <w:lastRenderedPageBreak/>
        <w:t xml:space="preserve">Vocational schools and programs that use selective criteria shall not use criteria that have the effect of disproportionately excluding persons of a particular race, color, national origin, sex, gender identity, sexual orientation, religion, or disability unless they demonstrate that (1) such criteria have been validated as essential to participation in </w:t>
      </w:r>
      <w:r w:rsidR="00EE59A3" w:rsidRPr="00C93EDA">
        <w:rPr>
          <w:sz w:val="24"/>
          <w:szCs w:val="24"/>
          <w:u w:val="single"/>
        </w:rPr>
        <w:t>vocational programs</w:t>
      </w:r>
      <w:r w:rsidR="006C226D" w:rsidRPr="00C93EDA">
        <w:rPr>
          <w:sz w:val="24"/>
          <w:szCs w:val="24"/>
          <w:u w:val="single"/>
        </w:rPr>
        <w:t>;</w:t>
      </w:r>
      <w:r w:rsidR="00EE59A3" w:rsidRPr="00C93EDA">
        <w:rPr>
          <w:sz w:val="24"/>
          <w:szCs w:val="24"/>
          <w:u w:val="single"/>
        </w:rPr>
        <w:t xml:space="preserve"> </w:t>
      </w:r>
      <w:r w:rsidRPr="00C93EDA">
        <w:rPr>
          <w:sz w:val="24"/>
          <w:szCs w:val="24"/>
          <w:u w:val="single"/>
        </w:rPr>
        <w:t>and (2) alternative equally valid criteria that do not have such a disproportionate adverse effect are unavailable.  Selecti</w:t>
      </w:r>
      <w:r w:rsidR="00C11B6E" w:rsidRPr="00C93EDA">
        <w:rPr>
          <w:sz w:val="24"/>
          <w:szCs w:val="24"/>
          <w:u w:val="single"/>
        </w:rPr>
        <w:t>ve</w:t>
      </w:r>
      <w:r w:rsidRPr="00C93EDA">
        <w:rPr>
          <w:sz w:val="24"/>
          <w:szCs w:val="24"/>
          <w:u w:val="single"/>
        </w:rPr>
        <w:t xml:space="preserve"> criteria shall be approved annually by the school’s board of trustees</w:t>
      </w:r>
      <w:r w:rsidR="00BF709D" w:rsidRPr="00C93EDA">
        <w:rPr>
          <w:sz w:val="24"/>
          <w:szCs w:val="24"/>
          <w:u w:val="single"/>
        </w:rPr>
        <w:t xml:space="preserve"> or </w:t>
      </w:r>
      <w:r w:rsidR="00884A7A" w:rsidRPr="00C93EDA">
        <w:rPr>
          <w:sz w:val="24"/>
          <w:szCs w:val="24"/>
          <w:u w:val="single"/>
        </w:rPr>
        <w:t>school committee</w:t>
      </w:r>
      <w:r w:rsidR="00B5034D" w:rsidRPr="00C93EDA">
        <w:rPr>
          <w:sz w:val="24"/>
          <w:szCs w:val="24"/>
          <w:u w:val="single"/>
        </w:rPr>
        <w:t xml:space="preserve">.   </w:t>
      </w:r>
    </w:p>
    <w:p w14:paraId="7664A501" w14:textId="1D32014D" w:rsidR="0062631B" w:rsidRPr="00C93EDA" w:rsidRDefault="0062631B" w:rsidP="004C19E1">
      <w:pPr>
        <w:rPr>
          <w:sz w:val="24"/>
          <w:szCs w:val="24"/>
          <w:u w:val="single"/>
        </w:rPr>
      </w:pPr>
      <w:r w:rsidRPr="00C93EDA">
        <w:rPr>
          <w:sz w:val="24"/>
          <w:szCs w:val="24"/>
          <w:u w:val="single"/>
        </w:rPr>
        <w:t>Vocational technical schools and programs shall maintain a record of all students who apply for admission, enroll in the school, or are placed on a waitlist, and their score on admission criteria, if used, to facilitate an analysis and evaluation of the admissions system and its compliance with 603 CMR 4.03(6).  The school or program shall provide such information to the Department upon request.</w:t>
      </w:r>
      <w:r w:rsidR="00CC3A28" w:rsidRPr="00C93EDA">
        <w:rPr>
          <w:sz w:val="24"/>
          <w:szCs w:val="24"/>
          <w:u w:val="single"/>
        </w:rPr>
        <w:t xml:space="preserve"> </w:t>
      </w:r>
    </w:p>
    <w:p w14:paraId="1D56DDA0" w14:textId="0AB742C8" w:rsidR="00BD5901" w:rsidRPr="00C93EDA" w:rsidRDefault="00BD5901" w:rsidP="004C19E1">
      <w:pPr>
        <w:rPr>
          <w:sz w:val="24"/>
          <w:szCs w:val="24"/>
          <w:u w:val="single"/>
        </w:rPr>
      </w:pPr>
      <w:r w:rsidRPr="00C93EDA">
        <w:rPr>
          <w:sz w:val="24"/>
          <w:szCs w:val="24"/>
          <w:u w:val="single"/>
        </w:rPr>
        <w:t>The Department may intervene in cases where</w:t>
      </w:r>
      <w:r w:rsidR="00B42652" w:rsidRPr="00C93EDA">
        <w:rPr>
          <w:sz w:val="24"/>
          <w:szCs w:val="24"/>
          <w:u w:val="single"/>
        </w:rPr>
        <w:t xml:space="preserve"> the admissions policies and practices of</w:t>
      </w:r>
      <w:r w:rsidRPr="00C93EDA">
        <w:rPr>
          <w:sz w:val="24"/>
          <w:szCs w:val="24"/>
          <w:u w:val="single"/>
        </w:rPr>
        <w:t xml:space="preserve"> vocational technical schools and programs do not comply with applicable state and federal laws and regulations, and order compliance actions, including revisions to, or replacement of, existing admission policies.</w:t>
      </w:r>
      <w:r w:rsidR="00CB1C15" w:rsidRPr="00C93EDA">
        <w:rPr>
          <w:sz w:val="24"/>
          <w:szCs w:val="24"/>
          <w:u w:val="single"/>
        </w:rPr>
        <w:t xml:space="preserve">  Such intervention may include </w:t>
      </w:r>
      <w:r w:rsidR="00122B09" w:rsidRPr="00C93EDA">
        <w:rPr>
          <w:sz w:val="24"/>
          <w:szCs w:val="24"/>
          <w:u w:val="single"/>
        </w:rPr>
        <w:t xml:space="preserve">a requirement that such </w:t>
      </w:r>
      <w:r w:rsidR="00C674C0" w:rsidRPr="00C93EDA">
        <w:rPr>
          <w:sz w:val="24"/>
          <w:szCs w:val="24"/>
          <w:u w:val="single"/>
        </w:rPr>
        <w:t xml:space="preserve">vocational technical </w:t>
      </w:r>
      <w:r w:rsidR="00122B09" w:rsidRPr="00C93EDA">
        <w:rPr>
          <w:sz w:val="24"/>
          <w:szCs w:val="24"/>
          <w:u w:val="single"/>
        </w:rPr>
        <w:t xml:space="preserve">schools </w:t>
      </w:r>
      <w:r w:rsidR="00F705B9" w:rsidRPr="00C93EDA">
        <w:rPr>
          <w:sz w:val="24"/>
          <w:szCs w:val="24"/>
          <w:u w:val="single"/>
        </w:rPr>
        <w:t>and</w:t>
      </w:r>
      <w:r w:rsidR="00122B09" w:rsidRPr="00C93EDA">
        <w:rPr>
          <w:sz w:val="24"/>
          <w:szCs w:val="24"/>
          <w:u w:val="single"/>
        </w:rPr>
        <w:t xml:space="preserve"> programs </w:t>
      </w:r>
      <w:r w:rsidR="00714F6F" w:rsidRPr="00C93EDA">
        <w:rPr>
          <w:sz w:val="24"/>
          <w:szCs w:val="24"/>
          <w:u w:val="single"/>
        </w:rPr>
        <w:t>institute</w:t>
      </w:r>
      <w:r w:rsidR="00122B09" w:rsidRPr="00C93EDA">
        <w:rPr>
          <w:sz w:val="24"/>
          <w:szCs w:val="24"/>
          <w:u w:val="single"/>
        </w:rPr>
        <w:t xml:space="preserve"> an admissions lottery.</w:t>
      </w:r>
    </w:p>
    <w:p w14:paraId="41537535" w14:textId="282EEE38" w:rsidR="0045149C" w:rsidRPr="00C93EDA" w:rsidRDefault="007E0352" w:rsidP="0045149C">
      <w:pPr>
        <w:rPr>
          <w:sz w:val="24"/>
          <w:szCs w:val="24"/>
          <w:u w:val="single"/>
        </w:rPr>
      </w:pPr>
      <w:r w:rsidRPr="00C93EDA">
        <w:rPr>
          <w:sz w:val="24"/>
          <w:szCs w:val="24"/>
          <w:u w:val="single"/>
        </w:rPr>
        <w:t xml:space="preserve">Sending </w:t>
      </w:r>
      <w:r w:rsidR="00BC02C7" w:rsidRPr="00C93EDA">
        <w:rPr>
          <w:sz w:val="24"/>
          <w:szCs w:val="24"/>
          <w:u w:val="single"/>
        </w:rPr>
        <w:t>districts</w:t>
      </w:r>
      <w:r w:rsidRPr="00C93EDA">
        <w:rPr>
          <w:sz w:val="24"/>
          <w:szCs w:val="24"/>
          <w:u w:val="single"/>
        </w:rPr>
        <w:t xml:space="preserve"> shall offer vocational schools and programs opportunities to provide middle school students with information about vocational programs and careers on-site at their middle schools, as well as through mail </w:t>
      </w:r>
      <w:r w:rsidR="00110DCA" w:rsidRPr="00C93EDA">
        <w:rPr>
          <w:sz w:val="24"/>
          <w:szCs w:val="24"/>
          <w:u w:val="single"/>
        </w:rPr>
        <w:t xml:space="preserve">and </w:t>
      </w:r>
      <w:r w:rsidRPr="00C93EDA">
        <w:rPr>
          <w:sz w:val="24"/>
          <w:szCs w:val="24"/>
          <w:u w:val="single"/>
        </w:rPr>
        <w:t>email.</w:t>
      </w:r>
      <w:r w:rsidR="00BC02C7" w:rsidRPr="00C93EDA">
        <w:rPr>
          <w:sz w:val="24"/>
          <w:szCs w:val="24"/>
          <w:u w:val="single"/>
        </w:rPr>
        <w:t xml:space="preserve"> </w:t>
      </w:r>
      <w:r w:rsidR="00527D67" w:rsidRPr="00C93EDA">
        <w:rPr>
          <w:sz w:val="24"/>
          <w:szCs w:val="24"/>
          <w:u w:val="single"/>
        </w:rPr>
        <w:t xml:space="preserve">Sending districts may not count middle school student tours of vocational schools or programs during the school day as unexcused absences </w:t>
      </w:r>
      <w:r w:rsidR="00F71C46" w:rsidRPr="00C93EDA">
        <w:rPr>
          <w:sz w:val="24"/>
          <w:szCs w:val="24"/>
          <w:u w:val="single"/>
        </w:rPr>
        <w:t>if</w:t>
      </w:r>
      <w:r w:rsidR="00527D67" w:rsidRPr="00C93EDA">
        <w:rPr>
          <w:sz w:val="24"/>
          <w:szCs w:val="24"/>
          <w:u w:val="single"/>
        </w:rPr>
        <w:t xml:space="preserve"> the vocational school or program confirms the student’s participation. </w:t>
      </w:r>
    </w:p>
    <w:p w14:paraId="76720B49" w14:textId="26454A79" w:rsidR="00D44AFF" w:rsidRDefault="00D44AFF" w:rsidP="00454191">
      <w:pPr>
        <w:rPr>
          <w:sz w:val="24"/>
          <w:szCs w:val="24"/>
        </w:rPr>
      </w:pPr>
    </w:p>
    <w:p w14:paraId="4B46BC3A" w14:textId="73AFE6B7" w:rsidR="00A67219" w:rsidRDefault="00A67219" w:rsidP="00454191">
      <w:pPr>
        <w:rPr>
          <w:sz w:val="24"/>
          <w:szCs w:val="24"/>
        </w:rPr>
      </w:pPr>
    </w:p>
    <w:p w14:paraId="3E32FF07" w14:textId="6736A838" w:rsidR="00A67219" w:rsidRPr="00623EC8" w:rsidRDefault="00A67219" w:rsidP="00454191">
      <w:pPr>
        <w:rPr>
          <w:sz w:val="24"/>
          <w:szCs w:val="24"/>
        </w:rPr>
      </w:pPr>
      <w:bookmarkStart w:id="1" w:name="_Hlk68514289"/>
      <w:r>
        <w:rPr>
          <w:sz w:val="24"/>
          <w:szCs w:val="24"/>
        </w:rPr>
        <w:t xml:space="preserve">Note: The current regulation on admission of students, 603 CMR 4.03(6), is available </w:t>
      </w:r>
      <w:hyperlink r:id="rId12" w:history="1">
        <w:r w:rsidRPr="00A67219">
          <w:rPr>
            <w:rStyle w:val="Hyperlink"/>
            <w:sz w:val="24"/>
            <w:szCs w:val="24"/>
          </w:rPr>
          <w:t>here</w:t>
        </w:r>
      </w:hyperlink>
      <w:r>
        <w:rPr>
          <w:sz w:val="24"/>
          <w:szCs w:val="24"/>
        </w:rPr>
        <w:t xml:space="preserve">. </w:t>
      </w:r>
      <w:bookmarkEnd w:id="1"/>
    </w:p>
    <w:sectPr w:rsidR="00A67219" w:rsidRPr="00623EC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506E2" w14:textId="77777777" w:rsidR="006D447D" w:rsidRDefault="006D447D" w:rsidP="00B50DD7">
      <w:pPr>
        <w:spacing w:after="0" w:line="240" w:lineRule="auto"/>
      </w:pPr>
      <w:r>
        <w:separator/>
      </w:r>
    </w:p>
  </w:endnote>
  <w:endnote w:type="continuationSeparator" w:id="0">
    <w:p w14:paraId="3D601AFE" w14:textId="77777777" w:rsidR="006D447D" w:rsidRDefault="006D447D" w:rsidP="00B5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335325"/>
      <w:docPartObj>
        <w:docPartGallery w:val="Page Numbers (Bottom of Page)"/>
        <w:docPartUnique/>
      </w:docPartObj>
    </w:sdtPr>
    <w:sdtEndPr>
      <w:rPr>
        <w:noProof/>
      </w:rPr>
    </w:sdtEndPr>
    <w:sdtContent>
      <w:p w14:paraId="544205E0" w14:textId="7F665B22" w:rsidR="00B50DD7" w:rsidRDefault="00B50D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52653" w14:textId="77777777" w:rsidR="00B50DD7" w:rsidRDefault="00B5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BFB82" w14:textId="77777777" w:rsidR="006D447D" w:rsidRDefault="006D447D" w:rsidP="00B50DD7">
      <w:pPr>
        <w:spacing w:after="0" w:line="240" w:lineRule="auto"/>
      </w:pPr>
      <w:r>
        <w:separator/>
      </w:r>
    </w:p>
  </w:footnote>
  <w:footnote w:type="continuationSeparator" w:id="0">
    <w:p w14:paraId="215EC6EE" w14:textId="77777777" w:rsidR="006D447D" w:rsidRDefault="006D447D" w:rsidP="00B5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F1F72"/>
    <w:multiLevelType w:val="multilevel"/>
    <w:tmpl w:val="28141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6B"/>
    <w:rsid w:val="00066F01"/>
    <w:rsid w:val="00067AA6"/>
    <w:rsid w:val="00085CFF"/>
    <w:rsid w:val="00090236"/>
    <w:rsid w:val="000B5DC0"/>
    <w:rsid w:val="000D11B7"/>
    <w:rsid w:val="00100235"/>
    <w:rsid w:val="00107080"/>
    <w:rsid w:val="00110DCA"/>
    <w:rsid w:val="00122B09"/>
    <w:rsid w:val="00161B61"/>
    <w:rsid w:val="001A445E"/>
    <w:rsid w:val="001C0BA1"/>
    <w:rsid w:val="001D7E04"/>
    <w:rsid w:val="00217667"/>
    <w:rsid w:val="00231713"/>
    <w:rsid w:val="00254F62"/>
    <w:rsid w:val="002942AB"/>
    <w:rsid w:val="002A32C5"/>
    <w:rsid w:val="002B5DEC"/>
    <w:rsid w:val="002C18CD"/>
    <w:rsid w:val="002C4C16"/>
    <w:rsid w:val="003010D5"/>
    <w:rsid w:val="00303FBC"/>
    <w:rsid w:val="00313513"/>
    <w:rsid w:val="003505FB"/>
    <w:rsid w:val="00351E4D"/>
    <w:rsid w:val="00372DB0"/>
    <w:rsid w:val="003F3504"/>
    <w:rsid w:val="003F7AB8"/>
    <w:rsid w:val="004016F7"/>
    <w:rsid w:val="00450AE2"/>
    <w:rsid w:val="0045149C"/>
    <w:rsid w:val="00454191"/>
    <w:rsid w:val="004825A7"/>
    <w:rsid w:val="00486AE4"/>
    <w:rsid w:val="004A2A2F"/>
    <w:rsid w:val="004B4D7F"/>
    <w:rsid w:val="004C19E1"/>
    <w:rsid w:val="004F0B77"/>
    <w:rsid w:val="0050387A"/>
    <w:rsid w:val="00527D67"/>
    <w:rsid w:val="00532407"/>
    <w:rsid w:val="005675C8"/>
    <w:rsid w:val="00576426"/>
    <w:rsid w:val="005E0BB0"/>
    <w:rsid w:val="005E24E0"/>
    <w:rsid w:val="005E3557"/>
    <w:rsid w:val="005E5944"/>
    <w:rsid w:val="00603FED"/>
    <w:rsid w:val="00614637"/>
    <w:rsid w:val="00623EC8"/>
    <w:rsid w:val="0062631B"/>
    <w:rsid w:val="00660616"/>
    <w:rsid w:val="006A3D04"/>
    <w:rsid w:val="006B0629"/>
    <w:rsid w:val="006C226D"/>
    <w:rsid w:val="006C52F8"/>
    <w:rsid w:val="006D447D"/>
    <w:rsid w:val="00704D7D"/>
    <w:rsid w:val="00707E6B"/>
    <w:rsid w:val="00714F6F"/>
    <w:rsid w:val="007263CE"/>
    <w:rsid w:val="007440BA"/>
    <w:rsid w:val="007826C4"/>
    <w:rsid w:val="0078722F"/>
    <w:rsid w:val="007A0719"/>
    <w:rsid w:val="007A1007"/>
    <w:rsid w:val="007A77A5"/>
    <w:rsid w:val="007D176E"/>
    <w:rsid w:val="007D4C76"/>
    <w:rsid w:val="007E0352"/>
    <w:rsid w:val="007E3020"/>
    <w:rsid w:val="007E59EA"/>
    <w:rsid w:val="007E6D6B"/>
    <w:rsid w:val="007F57B5"/>
    <w:rsid w:val="008707C6"/>
    <w:rsid w:val="00884A7A"/>
    <w:rsid w:val="008C35E9"/>
    <w:rsid w:val="008C702A"/>
    <w:rsid w:val="008E3BCB"/>
    <w:rsid w:val="00900D8D"/>
    <w:rsid w:val="0091586A"/>
    <w:rsid w:val="00921446"/>
    <w:rsid w:val="00944315"/>
    <w:rsid w:val="00951EB2"/>
    <w:rsid w:val="009A7542"/>
    <w:rsid w:val="009B3481"/>
    <w:rsid w:val="009D27B4"/>
    <w:rsid w:val="009D6FAF"/>
    <w:rsid w:val="009E1E4E"/>
    <w:rsid w:val="009F4FA8"/>
    <w:rsid w:val="00A04FEA"/>
    <w:rsid w:val="00A05A9E"/>
    <w:rsid w:val="00A103D2"/>
    <w:rsid w:val="00A1179B"/>
    <w:rsid w:val="00A24D5E"/>
    <w:rsid w:val="00A27980"/>
    <w:rsid w:val="00A33C9C"/>
    <w:rsid w:val="00A516D9"/>
    <w:rsid w:val="00A51CD3"/>
    <w:rsid w:val="00A6022B"/>
    <w:rsid w:val="00A67219"/>
    <w:rsid w:val="00A777F8"/>
    <w:rsid w:val="00AD00F7"/>
    <w:rsid w:val="00AF2A00"/>
    <w:rsid w:val="00B26E99"/>
    <w:rsid w:val="00B42652"/>
    <w:rsid w:val="00B5034D"/>
    <w:rsid w:val="00B50DD7"/>
    <w:rsid w:val="00BC02C7"/>
    <w:rsid w:val="00BC0D92"/>
    <w:rsid w:val="00BC2B93"/>
    <w:rsid w:val="00BD2078"/>
    <w:rsid w:val="00BD5901"/>
    <w:rsid w:val="00BD5E37"/>
    <w:rsid w:val="00BE2FCF"/>
    <w:rsid w:val="00BF709D"/>
    <w:rsid w:val="00C064F8"/>
    <w:rsid w:val="00C11B6E"/>
    <w:rsid w:val="00C34DF3"/>
    <w:rsid w:val="00C61DD1"/>
    <w:rsid w:val="00C674C0"/>
    <w:rsid w:val="00C93EDA"/>
    <w:rsid w:val="00CA381B"/>
    <w:rsid w:val="00CA426E"/>
    <w:rsid w:val="00CB1C15"/>
    <w:rsid w:val="00CB7858"/>
    <w:rsid w:val="00CC3A28"/>
    <w:rsid w:val="00CC4768"/>
    <w:rsid w:val="00CE4965"/>
    <w:rsid w:val="00CE63EE"/>
    <w:rsid w:val="00D25006"/>
    <w:rsid w:val="00D350F0"/>
    <w:rsid w:val="00D409EF"/>
    <w:rsid w:val="00D41D89"/>
    <w:rsid w:val="00D44AFF"/>
    <w:rsid w:val="00D67892"/>
    <w:rsid w:val="00DA05EA"/>
    <w:rsid w:val="00DB5C33"/>
    <w:rsid w:val="00E166D0"/>
    <w:rsid w:val="00E86623"/>
    <w:rsid w:val="00E929A5"/>
    <w:rsid w:val="00EC1408"/>
    <w:rsid w:val="00EC4A87"/>
    <w:rsid w:val="00EC727D"/>
    <w:rsid w:val="00ED4576"/>
    <w:rsid w:val="00ED630A"/>
    <w:rsid w:val="00EE59A3"/>
    <w:rsid w:val="00F17126"/>
    <w:rsid w:val="00F2107F"/>
    <w:rsid w:val="00F32DDE"/>
    <w:rsid w:val="00F705B9"/>
    <w:rsid w:val="00F71C46"/>
    <w:rsid w:val="00FA2564"/>
    <w:rsid w:val="00FB2AE9"/>
    <w:rsid w:val="00FB51FF"/>
    <w:rsid w:val="00FD1C6B"/>
    <w:rsid w:val="78648F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7BA9"/>
  <w15:chartTrackingRefBased/>
  <w15:docId w15:val="{10F7A62D-6CCE-40CD-8CEB-A4FA5270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9E1"/>
    <w:rPr>
      <w:sz w:val="16"/>
      <w:szCs w:val="16"/>
    </w:rPr>
  </w:style>
  <w:style w:type="paragraph" w:styleId="CommentText">
    <w:name w:val="annotation text"/>
    <w:basedOn w:val="Normal"/>
    <w:link w:val="CommentTextChar"/>
    <w:uiPriority w:val="99"/>
    <w:unhideWhenUsed/>
    <w:rsid w:val="004C19E1"/>
    <w:pPr>
      <w:spacing w:line="240" w:lineRule="auto"/>
    </w:pPr>
    <w:rPr>
      <w:sz w:val="20"/>
      <w:szCs w:val="20"/>
    </w:rPr>
  </w:style>
  <w:style w:type="character" w:customStyle="1" w:styleId="CommentTextChar">
    <w:name w:val="Comment Text Char"/>
    <w:basedOn w:val="DefaultParagraphFont"/>
    <w:link w:val="CommentText"/>
    <w:uiPriority w:val="99"/>
    <w:rsid w:val="004C19E1"/>
    <w:rPr>
      <w:sz w:val="20"/>
      <w:szCs w:val="20"/>
    </w:rPr>
  </w:style>
  <w:style w:type="paragraph" w:styleId="CommentSubject">
    <w:name w:val="annotation subject"/>
    <w:basedOn w:val="CommentText"/>
    <w:next w:val="CommentText"/>
    <w:link w:val="CommentSubjectChar"/>
    <w:uiPriority w:val="99"/>
    <w:semiHidden/>
    <w:unhideWhenUsed/>
    <w:rsid w:val="004C19E1"/>
    <w:rPr>
      <w:b/>
      <w:bCs/>
    </w:rPr>
  </w:style>
  <w:style w:type="character" w:customStyle="1" w:styleId="CommentSubjectChar">
    <w:name w:val="Comment Subject Char"/>
    <w:basedOn w:val="CommentTextChar"/>
    <w:link w:val="CommentSubject"/>
    <w:uiPriority w:val="99"/>
    <w:semiHidden/>
    <w:rsid w:val="004C19E1"/>
    <w:rPr>
      <w:b/>
      <w:bCs/>
      <w:sz w:val="20"/>
      <w:szCs w:val="20"/>
    </w:rPr>
  </w:style>
  <w:style w:type="paragraph" w:styleId="BalloonText">
    <w:name w:val="Balloon Text"/>
    <w:basedOn w:val="Normal"/>
    <w:link w:val="BalloonTextChar"/>
    <w:uiPriority w:val="99"/>
    <w:semiHidden/>
    <w:unhideWhenUsed/>
    <w:rsid w:val="00BD2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078"/>
    <w:rPr>
      <w:rFonts w:ascii="Segoe UI" w:hAnsi="Segoe UI" w:cs="Segoe UI"/>
      <w:sz w:val="18"/>
      <w:szCs w:val="18"/>
    </w:rPr>
  </w:style>
  <w:style w:type="paragraph" w:styleId="Revision">
    <w:name w:val="Revision"/>
    <w:hidden/>
    <w:uiPriority w:val="99"/>
    <w:semiHidden/>
    <w:rsid w:val="00C11B6E"/>
    <w:pPr>
      <w:spacing w:after="0" w:line="240" w:lineRule="auto"/>
    </w:pPr>
  </w:style>
  <w:style w:type="character" w:styleId="Hyperlink">
    <w:name w:val="Hyperlink"/>
    <w:basedOn w:val="DefaultParagraphFont"/>
    <w:uiPriority w:val="99"/>
    <w:unhideWhenUsed/>
    <w:rsid w:val="00623EC8"/>
    <w:rPr>
      <w:color w:val="0563C1" w:themeColor="hyperlink"/>
      <w:u w:val="single"/>
    </w:rPr>
  </w:style>
  <w:style w:type="character" w:styleId="UnresolvedMention">
    <w:name w:val="Unresolved Mention"/>
    <w:basedOn w:val="DefaultParagraphFont"/>
    <w:uiPriority w:val="99"/>
    <w:semiHidden/>
    <w:unhideWhenUsed/>
    <w:rsid w:val="00623EC8"/>
    <w:rPr>
      <w:color w:val="605E5C"/>
      <w:shd w:val="clear" w:color="auto" w:fill="E1DFDD"/>
    </w:rPr>
  </w:style>
  <w:style w:type="paragraph" w:styleId="Header">
    <w:name w:val="header"/>
    <w:basedOn w:val="Normal"/>
    <w:link w:val="HeaderChar"/>
    <w:uiPriority w:val="99"/>
    <w:unhideWhenUsed/>
    <w:rsid w:val="00B50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DD7"/>
  </w:style>
  <w:style w:type="paragraph" w:styleId="Footer">
    <w:name w:val="footer"/>
    <w:basedOn w:val="Normal"/>
    <w:link w:val="FooterChar"/>
    <w:uiPriority w:val="99"/>
    <w:unhideWhenUsed/>
    <w:rsid w:val="00B50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659413">
      <w:bodyDiv w:val="1"/>
      <w:marLeft w:val="0"/>
      <w:marRight w:val="0"/>
      <w:marTop w:val="0"/>
      <w:marBottom w:val="0"/>
      <w:divBdr>
        <w:top w:val="none" w:sz="0" w:space="0" w:color="auto"/>
        <w:left w:val="none" w:sz="0" w:space="0" w:color="auto"/>
        <w:bottom w:val="none" w:sz="0" w:space="0" w:color="auto"/>
        <w:right w:val="none" w:sz="0" w:space="0" w:color="auto"/>
      </w:divBdr>
    </w:div>
    <w:div w:id="1274169800">
      <w:bodyDiv w:val="1"/>
      <w:marLeft w:val="0"/>
      <w:marRight w:val="0"/>
      <w:marTop w:val="0"/>
      <w:marBottom w:val="0"/>
      <w:divBdr>
        <w:top w:val="none" w:sz="0" w:space="0" w:color="auto"/>
        <w:left w:val="none" w:sz="0" w:space="0" w:color="auto"/>
        <w:bottom w:val="none" w:sz="0" w:space="0" w:color="auto"/>
        <w:right w:val="none" w:sz="0" w:space="0" w:color="auto"/>
      </w:divBdr>
      <w:divsChild>
        <w:div w:id="826551520">
          <w:marLeft w:val="0"/>
          <w:marRight w:val="0"/>
          <w:marTop w:val="0"/>
          <w:marBottom w:val="0"/>
          <w:divBdr>
            <w:top w:val="none" w:sz="0" w:space="0" w:color="auto"/>
            <w:left w:val="none" w:sz="0" w:space="0" w:color="auto"/>
            <w:bottom w:val="none" w:sz="0" w:space="0" w:color="auto"/>
            <w:right w:val="none" w:sz="0" w:space="0" w:color="auto"/>
          </w:divBdr>
        </w:div>
        <w:div w:id="235867369">
          <w:marLeft w:val="0"/>
          <w:marRight w:val="0"/>
          <w:marTop w:val="240"/>
          <w:marBottom w:val="0"/>
          <w:divBdr>
            <w:top w:val="none" w:sz="0" w:space="0" w:color="auto"/>
            <w:left w:val="none" w:sz="0" w:space="0" w:color="auto"/>
            <w:bottom w:val="none" w:sz="0" w:space="0" w:color="auto"/>
            <w:right w:val="none" w:sz="0" w:space="0" w:color="auto"/>
          </w:divBdr>
          <w:divsChild>
            <w:div w:id="1219441121">
              <w:marLeft w:val="0"/>
              <w:marRight w:val="0"/>
              <w:marTop w:val="0"/>
              <w:marBottom w:val="0"/>
              <w:divBdr>
                <w:top w:val="none" w:sz="0" w:space="0" w:color="auto"/>
                <w:left w:val="none" w:sz="0" w:space="0" w:color="auto"/>
                <w:bottom w:val="none" w:sz="0" w:space="0" w:color="auto"/>
                <w:right w:val="none" w:sz="0" w:space="0" w:color="auto"/>
              </w:divBdr>
              <w:divsChild>
                <w:div w:id="815410708">
                  <w:marLeft w:val="0"/>
                  <w:marRight w:val="0"/>
                  <w:marTop w:val="0"/>
                  <w:marBottom w:val="0"/>
                  <w:divBdr>
                    <w:top w:val="none" w:sz="0" w:space="0" w:color="auto"/>
                    <w:left w:val="none" w:sz="0" w:space="0" w:color="auto"/>
                    <w:bottom w:val="none" w:sz="0" w:space="0" w:color="auto"/>
                    <w:right w:val="none" w:sz="0" w:space="0" w:color="auto"/>
                  </w:divBdr>
                </w:div>
              </w:divsChild>
            </w:div>
            <w:div w:id="1347100537">
              <w:marLeft w:val="0"/>
              <w:marRight w:val="0"/>
              <w:marTop w:val="240"/>
              <w:marBottom w:val="0"/>
              <w:divBdr>
                <w:top w:val="none" w:sz="0" w:space="0" w:color="auto"/>
                <w:left w:val="none" w:sz="0" w:space="0" w:color="auto"/>
                <w:bottom w:val="none" w:sz="0" w:space="0" w:color="auto"/>
                <w:right w:val="none" w:sz="0" w:space="0" w:color="auto"/>
              </w:divBdr>
              <w:divsChild>
                <w:div w:id="1203403299">
                  <w:marLeft w:val="0"/>
                  <w:marRight w:val="0"/>
                  <w:marTop w:val="0"/>
                  <w:marBottom w:val="0"/>
                  <w:divBdr>
                    <w:top w:val="none" w:sz="0" w:space="0" w:color="auto"/>
                    <w:left w:val="none" w:sz="0" w:space="0" w:color="auto"/>
                    <w:bottom w:val="none" w:sz="0" w:space="0" w:color="auto"/>
                    <w:right w:val="none" w:sz="0" w:space="0" w:color="auto"/>
                  </w:divBdr>
                  <w:divsChild>
                    <w:div w:id="4926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081">
              <w:marLeft w:val="0"/>
              <w:marRight w:val="0"/>
              <w:marTop w:val="240"/>
              <w:marBottom w:val="0"/>
              <w:divBdr>
                <w:top w:val="none" w:sz="0" w:space="0" w:color="auto"/>
                <w:left w:val="none" w:sz="0" w:space="0" w:color="auto"/>
                <w:bottom w:val="none" w:sz="0" w:space="0" w:color="auto"/>
                <w:right w:val="none" w:sz="0" w:space="0" w:color="auto"/>
              </w:divBdr>
              <w:divsChild>
                <w:div w:id="419717130">
                  <w:marLeft w:val="0"/>
                  <w:marRight w:val="0"/>
                  <w:marTop w:val="0"/>
                  <w:marBottom w:val="0"/>
                  <w:divBdr>
                    <w:top w:val="none" w:sz="0" w:space="0" w:color="auto"/>
                    <w:left w:val="none" w:sz="0" w:space="0" w:color="auto"/>
                    <w:bottom w:val="none" w:sz="0" w:space="0" w:color="auto"/>
                    <w:right w:val="none" w:sz="0" w:space="0" w:color="auto"/>
                  </w:divBdr>
                  <w:divsChild>
                    <w:div w:id="19694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6211">
              <w:marLeft w:val="0"/>
              <w:marRight w:val="0"/>
              <w:marTop w:val="240"/>
              <w:marBottom w:val="0"/>
              <w:divBdr>
                <w:top w:val="none" w:sz="0" w:space="0" w:color="auto"/>
                <w:left w:val="none" w:sz="0" w:space="0" w:color="auto"/>
                <w:bottom w:val="none" w:sz="0" w:space="0" w:color="auto"/>
                <w:right w:val="none" w:sz="0" w:space="0" w:color="auto"/>
              </w:divBdr>
              <w:divsChild>
                <w:div w:id="1999067679">
                  <w:marLeft w:val="0"/>
                  <w:marRight w:val="0"/>
                  <w:marTop w:val="0"/>
                  <w:marBottom w:val="0"/>
                  <w:divBdr>
                    <w:top w:val="none" w:sz="0" w:space="0" w:color="auto"/>
                    <w:left w:val="none" w:sz="0" w:space="0" w:color="auto"/>
                    <w:bottom w:val="none" w:sz="0" w:space="0" w:color="auto"/>
                    <w:right w:val="none" w:sz="0" w:space="0" w:color="auto"/>
                  </w:divBdr>
                  <w:divsChild>
                    <w:div w:id="679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5241">
              <w:marLeft w:val="0"/>
              <w:marRight w:val="0"/>
              <w:marTop w:val="240"/>
              <w:marBottom w:val="0"/>
              <w:divBdr>
                <w:top w:val="none" w:sz="0" w:space="0" w:color="auto"/>
                <w:left w:val="none" w:sz="0" w:space="0" w:color="auto"/>
                <w:bottom w:val="none" w:sz="0" w:space="0" w:color="auto"/>
                <w:right w:val="none" w:sz="0" w:space="0" w:color="auto"/>
              </w:divBdr>
              <w:divsChild>
                <w:div w:id="895313330">
                  <w:marLeft w:val="0"/>
                  <w:marRight w:val="0"/>
                  <w:marTop w:val="0"/>
                  <w:marBottom w:val="0"/>
                  <w:divBdr>
                    <w:top w:val="none" w:sz="0" w:space="0" w:color="auto"/>
                    <w:left w:val="none" w:sz="0" w:space="0" w:color="auto"/>
                    <w:bottom w:val="none" w:sz="0" w:space="0" w:color="auto"/>
                    <w:right w:val="none" w:sz="0" w:space="0" w:color="auto"/>
                  </w:divBdr>
                  <w:divsChild>
                    <w:div w:id="626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lawsregs/603cmr4.html?section=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4.html?section=al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DESE-231-69727</_dlc_DocId>
    <_dlc_DocIdUrl xmlns="733efe1c-5bbe-4968-87dc-d400e65c879f">
      <Url>https://sharepoint.doemass.org/ese/webteam/cps/_layouts/DocIdRedir.aspx?ID=DESE-231-69727</Url>
      <Description>DESE-231-69727</Description>
    </_dlc_DocIdUrl>
  </documentManagement>
</p:properties>
</file>

<file path=customXml/itemProps1.xml><?xml version="1.0" encoding="utf-8"?>
<ds:datastoreItem xmlns:ds="http://schemas.openxmlformats.org/officeDocument/2006/customXml" ds:itemID="{94EEE610-FC29-4EEC-AEC3-A0D0F6F0E63F}">
  <ds:schemaRefs>
    <ds:schemaRef ds:uri="http://schemas.microsoft.com/sharepoint/events"/>
  </ds:schemaRefs>
</ds:datastoreItem>
</file>

<file path=customXml/itemProps2.xml><?xml version="1.0" encoding="utf-8"?>
<ds:datastoreItem xmlns:ds="http://schemas.openxmlformats.org/officeDocument/2006/customXml" ds:itemID="{2B0B39B8-656C-423F-9CE6-ED02B537A043}">
  <ds:schemaRefs>
    <ds:schemaRef ds:uri="http://schemas.microsoft.com/sharepoint/v3/contenttype/forms"/>
  </ds:schemaRefs>
</ds:datastoreItem>
</file>

<file path=customXml/itemProps3.xml><?xml version="1.0" encoding="utf-8"?>
<ds:datastoreItem xmlns:ds="http://schemas.openxmlformats.org/officeDocument/2006/customXml" ds:itemID="{DF531A0C-333A-40D8-9163-7F6C60DC7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85E68A-FD4F-4500-AB55-BF81BB798A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BESE April 2021 Item 2 Attachment: Proposed regulation CVTE admissions redlined copy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2 Attachment: Proposed Regulation CVTE Admissions Redlined Copy </dc:title>
  <dc:subject/>
  <dc:creator>DESE</dc:creator>
  <cp:keywords/>
  <dc:description/>
  <cp:lastModifiedBy>Zou, Dong (EOE)</cp:lastModifiedBy>
  <cp:revision>5</cp:revision>
  <cp:lastPrinted>2021-04-05T15:25:00Z</cp:lastPrinted>
  <dcterms:created xsi:type="dcterms:W3CDTF">2021-04-08T20:56:00Z</dcterms:created>
  <dcterms:modified xsi:type="dcterms:W3CDTF">2021-04-12T15:54:00Z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